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81" w:rsidRDefault="00704481" w:rsidP="00704481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по инженерной графике для групп </w:t>
      </w:r>
      <w:r>
        <w:rPr>
          <w:rFonts w:ascii="Times New Roman" w:hAnsi="Times New Roman" w:cs="Times New Roman"/>
          <w:b/>
          <w:sz w:val="28"/>
          <w:szCs w:val="28"/>
        </w:rPr>
        <w:t>1т-90, 1т-91, 1т-92к, 1т-93к, 1э-43, 2тэ-04к</w:t>
      </w:r>
      <w:r>
        <w:rPr>
          <w:rFonts w:ascii="Times New Roman" w:hAnsi="Times New Roman" w:cs="Times New Roman"/>
          <w:sz w:val="28"/>
          <w:szCs w:val="28"/>
        </w:rPr>
        <w:t xml:space="preserve"> высылать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89139554946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электронной почтой по адресу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val="en-US"/>
          </w:rPr>
          <w:t>alei</w:t>
        </w:r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52@</w:t>
        </w:r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704481" w:rsidRDefault="00704481" w:rsidP="00704481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Задание выдано преподавателями Я.Ф. Рыбалкиной и Г.В.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Хохолкиной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Срок исполнения 30.04.2020.</w:t>
      </w:r>
    </w:p>
    <w:p w:rsidR="00CE3298" w:rsidRDefault="00CE3298">
      <w:bookmarkStart w:id="0" w:name="_GoBack"/>
      <w:bookmarkEnd w:id="0"/>
    </w:p>
    <w:sectPr w:rsidR="00CE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50"/>
    <w:rsid w:val="00704481"/>
    <w:rsid w:val="009B0C50"/>
    <w:rsid w:val="00C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A4156-9BEB-46A3-8591-C143D060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i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2020-04-15T05:15:00Z</dcterms:created>
  <dcterms:modified xsi:type="dcterms:W3CDTF">2020-04-15T05:15:00Z</dcterms:modified>
</cp:coreProperties>
</file>