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E9" w:rsidRPr="00602B18" w:rsidRDefault="00DF66E9" w:rsidP="00DF66E9">
      <w:pPr>
        <w:pStyle w:val="1"/>
        <w:shd w:val="clear" w:color="auto" w:fill="FFFFFF"/>
        <w:rPr>
          <w:rFonts w:ascii="Times New Roman" w:hAnsi="Times New Roman" w:cs="Times New Roman"/>
          <w:color w:val="272727"/>
        </w:rPr>
      </w:pPr>
      <w:bookmarkStart w:id="0" w:name="_Toc68360091"/>
      <w:r w:rsidRPr="00DF66E9">
        <w:rPr>
          <w:rFonts w:ascii="Times New Roman" w:hAnsi="Times New Roman" w:cs="Times New Roman"/>
          <w:color w:val="272727"/>
        </w:rPr>
        <w:t>Задание для группы 4э-37, 4э-38к</w:t>
      </w:r>
      <w:r w:rsidR="00602B18">
        <w:rPr>
          <w:rStyle w:val="ab"/>
          <w:color w:val="000000"/>
        </w:rPr>
        <w:t xml:space="preserve">. </w:t>
      </w:r>
      <w:r w:rsidR="00602B18" w:rsidRPr="00602B18">
        <w:rPr>
          <w:rStyle w:val="ab"/>
          <w:rFonts w:ascii="Times New Roman" w:hAnsi="Times New Roman" w:cs="Times New Roman"/>
          <w:color w:val="000000"/>
        </w:rPr>
        <w:t xml:space="preserve">Готовые работы отправлять на адрес </w:t>
      </w:r>
      <w:r w:rsidR="00602B18">
        <w:rPr>
          <w:rStyle w:val="ab"/>
          <w:rFonts w:ascii="Times New Roman" w:hAnsi="Times New Roman" w:cs="Times New Roman"/>
          <w:color w:val="000000"/>
        </w:rPr>
        <w:t xml:space="preserve"> </w:t>
      </w:r>
      <w:proofErr w:type="spellStart"/>
      <w:r w:rsidR="00602B18" w:rsidRPr="00602B18">
        <w:rPr>
          <w:rStyle w:val="ab"/>
          <w:rFonts w:ascii="Times New Roman" w:hAnsi="Times New Roman" w:cs="Times New Roman"/>
          <w:color w:val="000000"/>
          <w:lang w:val="en-US"/>
        </w:rPr>
        <w:t>rol</w:t>
      </w:r>
      <w:proofErr w:type="spellEnd"/>
      <w:r w:rsidR="00602B18" w:rsidRPr="00602B18">
        <w:rPr>
          <w:rStyle w:val="ab"/>
          <w:rFonts w:ascii="Times New Roman" w:hAnsi="Times New Roman" w:cs="Times New Roman"/>
          <w:color w:val="000000"/>
        </w:rPr>
        <w:t>.</w:t>
      </w:r>
      <w:proofErr w:type="spellStart"/>
      <w:r w:rsidR="00602B18" w:rsidRPr="00602B18">
        <w:rPr>
          <w:rStyle w:val="ab"/>
          <w:rFonts w:ascii="Times New Roman" w:hAnsi="Times New Roman" w:cs="Times New Roman"/>
          <w:color w:val="000000"/>
          <w:lang w:val="en-US"/>
        </w:rPr>
        <w:t>nata</w:t>
      </w:r>
      <w:proofErr w:type="spellEnd"/>
      <w:r w:rsidR="00602B18" w:rsidRPr="00602B18">
        <w:rPr>
          <w:rStyle w:val="ab"/>
          <w:rFonts w:ascii="Times New Roman" w:hAnsi="Times New Roman" w:cs="Times New Roman"/>
          <w:color w:val="000000"/>
        </w:rPr>
        <w:t>82</w:t>
      </w:r>
      <w:r w:rsidR="00602B18" w:rsidRPr="00602B18">
        <w:rPr>
          <w:rStyle w:val="ab"/>
          <w:rFonts w:ascii="Times New Roman" w:hAnsi="Times New Roman" w:cs="Times New Roman"/>
          <w:color w:val="000000"/>
          <w:lang w:val="en-US"/>
        </w:rPr>
        <w:t>g</w:t>
      </w:r>
      <w:r w:rsidR="00602B18" w:rsidRPr="00602B18">
        <w:rPr>
          <w:rStyle w:val="ab"/>
          <w:rFonts w:ascii="Times New Roman" w:hAnsi="Times New Roman" w:cs="Times New Roman"/>
          <w:color w:val="000000"/>
        </w:rPr>
        <w:t>@</w:t>
      </w:r>
      <w:r w:rsidR="00602B18" w:rsidRPr="00602B18">
        <w:rPr>
          <w:rStyle w:val="ab"/>
          <w:rFonts w:ascii="Times New Roman" w:hAnsi="Times New Roman" w:cs="Times New Roman"/>
          <w:color w:val="000000"/>
          <w:lang w:val="en-US"/>
        </w:rPr>
        <w:t>mail</w:t>
      </w:r>
      <w:r w:rsidR="00602B18" w:rsidRPr="00602B18">
        <w:rPr>
          <w:rStyle w:val="ab"/>
          <w:rFonts w:ascii="Times New Roman" w:hAnsi="Times New Roman" w:cs="Times New Roman"/>
          <w:color w:val="000000"/>
        </w:rPr>
        <w:t>.</w:t>
      </w:r>
      <w:proofErr w:type="spellStart"/>
      <w:r w:rsidR="00602B18" w:rsidRPr="00602B18">
        <w:rPr>
          <w:rStyle w:val="ab"/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DF66E9" w:rsidRPr="00DF66E9" w:rsidRDefault="00E65DC3" w:rsidP="00DF66E9">
      <w:pPr>
        <w:pStyle w:val="1"/>
        <w:shd w:val="clear" w:color="auto" w:fill="FFFFFF"/>
        <w:rPr>
          <w:rFonts w:ascii="Times New Roman" w:hAnsi="Times New Roman" w:cs="Times New Roman"/>
          <w:color w:val="272727"/>
        </w:rPr>
      </w:pPr>
      <w:r>
        <w:rPr>
          <w:rFonts w:ascii="Times New Roman" w:hAnsi="Times New Roman" w:cs="Times New Roman"/>
          <w:color w:val="272727"/>
        </w:rPr>
        <w:t xml:space="preserve">Дисциплина </w:t>
      </w:r>
      <w:bookmarkStart w:id="1" w:name="_GoBack"/>
      <w:bookmarkEnd w:id="1"/>
      <w:r w:rsidR="00DF66E9" w:rsidRPr="00DF66E9">
        <w:rPr>
          <w:rFonts w:ascii="Times New Roman" w:hAnsi="Times New Roman" w:cs="Times New Roman"/>
          <w:color w:val="272727"/>
        </w:rPr>
        <w:t xml:space="preserve"> «Эксплуатация автомобильных дорог»</w:t>
      </w:r>
    </w:p>
    <w:p w:rsidR="00DF66E9" w:rsidRPr="00DF66E9" w:rsidRDefault="00DF66E9" w:rsidP="00DF66E9">
      <w:pPr>
        <w:pStyle w:val="1"/>
        <w:shd w:val="clear" w:color="auto" w:fill="FFFFFF"/>
        <w:rPr>
          <w:rFonts w:ascii="Times New Roman" w:hAnsi="Times New Roman" w:cs="Times New Roman"/>
          <w:color w:val="272727"/>
        </w:rPr>
      </w:pPr>
      <w:r w:rsidRPr="00DF66E9">
        <w:rPr>
          <w:rFonts w:ascii="Times New Roman" w:hAnsi="Times New Roman" w:cs="Times New Roman"/>
          <w:color w:val="272727"/>
        </w:rPr>
        <w:t>Тема:</w:t>
      </w:r>
      <w:r w:rsidR="00606D8E">
        <w:rPr>
          <w:rFonts w:ascii="Times New Roman" w:hAnsi="Times New Roman" w:cs="Times New Roman"/>
          <w:color w:val="272727"/>
        </w:rPr>
        <w:t xml:space="preserve"> </w:t>
      </w:r>
      <w:r w:rsidRPr="00DF66E9">
        <w:rPr>
          <w:rFonts w:ascii="Times New Roman" w:hAnsi="Times New Roman" w:cs="Times New Roman"/>
          <w:color w:val="272727"/>
        </w:rPr>
        <w:t>Искусственные сооружения</w:t>
      </w:r>
    </w:p>
    <w:p w:rsidR="00DF66E9" w:rsidRDefault="00DF66E9" w:rsidP="00DF66E9">
      <w:pPr>
        <w:shd w:val="clear" w:color="auto" w:fill="FFFFFF"/>
        <w:spacing w:before="75" w:after="0" w:line="240" w:lineRule="auto"/>
        <w:ind w:left="720"/>
        <w:rPr>
          <w:rFonts w:ascii="Arial" w:hAnsi="Arial" w:cs="Arial"/>
          <w:color w:val="272727"/>
          <w:sz w:val="15"/>
          <w:szCs w:val="15"/>
        </w:rPr>
      </w:pP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rStyle w:val="ab"/>
          <w:color w:val="272727"/>
          <w:sz w:val="28"/>
          <w:szCs w:val="28"/>
        </w:rPr>
        <w:t>Искусственные сооружения</w:t>
      </w:r>
      <w:r w:rsidRPr="00DF66E9">
        <w:rPr>
          <w:color w:val="272727"/>
          <w:sz w:val="28"/>
          <w:szCs w:val="28"/>
        </w:rPr>
        <w:t> – это собирательное название сооружений, возводимых в местах пересечения железной дорогой рек, ручьев, потоков дождевой и талой воды, других железнодорожных линий, трамвайных путей и автомобильных дорог, горных хребтов, глубоких ущелий и городских территорий. Также искусственные сооружения обеспечивают:</w:t>
      </w:r>
    </w:p>
    <w:p w:rsidR="00DF66E9" w:rsidRPr="00DF66E9" w:rsidRDefault="00DF66E9" w:rsidP="00DF66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DF66E9">
        <w:rPr>
          <w:rFonts w:ascii="Times New Roman" w:hAnsi="Times New Roman" w:cs="Times New Roman"/>
          <w:color w:val="272727"/>
          <w:sz w:val="28"/>
          <w:szCs w:val="28"/>
        </w:rPr>
        <w:t>безопасный переход людей над или под железнодорожными путями;</w:t>
      </w:r>
    </w:p>
    <w:p w:rsidR="00DF66E9" w:rsidRPr="00DF66E9" w:rsidRDefault="00DF66E9" w:rsidP="00DF66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DF66E9">
        <w:rPr>
          <w:rFonts w:ascii="Times New Roman" w:hAnsi="Times New Roman" w:cs="Times New Roman"/>
          <w:color w:val="272727"/>
          <w:sz w:val="28"/>
          <w:szCs w:val="28"/>
        </w:rPr>
        <w:t>устойчивость крутых и деформирующихся откосов;</w:t>
      </w:r>
    </w:p>
    <w:p w:rsidR="00DF66E9" w:rsidRPr="00DF66E9" w:rsidRDefault="00DF66E9" w:rsidP="00DF66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DF66E9">
        <w:rPr>
          <w:rFonts w:ascii="Times New Roman" w:hAnsi="Times New Roman" w:cs="Times New Roman"/>
          <w:color w:val="272727"/>
          <w:sz w:val="28"/>
          <w:szCs w:val="28"/>
        </w:rPr>
        <w:t>регулирование водных потоков с целью предохранения железнодорожных путей от переувлажнения и размывов.</w:t>
      </w: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proofErr w:type="gramStart"/>
      <w:r w:rsidRPr="00DF66E9">
        <w:rPr>
          <w:rStyle w:val="ab"/>
          <w:color w:val="272727"/>
          <w:sz w:val="28"/>
          <w:szCs w:val="28"/>
        </w:rPr>
        <w:t>К искусственным сооружениям относят</w:t>
      </w:r>
      <w:r w:rsidRPr="00DF66E9">
        <w:rPr>
          <w:color w:val="272727"/>
          <w:sz w:val="28"/>
          <w:szCs w:val="28"/>
        </w:rPr>
        <w:t xml:space="preserve"> мосты, трубы, тоннели, виадуки, эстакады, пешеходные мосты, подпорные стенки, регуляционные сооружения, дюкеры, галереи, </w:t>
      </w:r>
      <w:proofErr w:type="spellStart"/>
      <w:r w:rsidRPr="00DF66E9">
        <w:rPr>
          <w:color w:val="272727"/>
          <w:sz w:val="28"/>
          <w:szCs w:val="28"/>
        </w:rPr>
        <w:t>селеспуски</w:t>
      </w:r>
      <w:proofErr w:type="spellEnd"/>
      <w:r w:rsidRPr="00DF66E9">
        <w:rPr>
          <w:color w:val="272727"/>
          <w:sz w:val="28"/>
          <w:szCs w:val="28"/>
        </w:rPr>
        <w:t>, лотки, быстротоки, фильтрующие насыпи, причалы паромных переправ.</w:t>
      </w:r>
      <w:proofErr w:type="gramEnd"/>
      <w:r w:rsidRPr="00DF66E9">
        <w:rPr>
          <w:color w:val="272727"/>
          <w:sz w:val="28"/>
          <w:szCs w:val="28"/>
        </w:rPr>
        <w:t xml:space="preserve"> Более 90% всех искусственных сооружений составляют мосты и трубы.</w:t>
      </w: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color w:val="272727"/>
          <w:sz w:val="28"/>
          <w:szCs w:val="28"/>
        </w:rPr>
        <w:t xml:space="preserve">Конструкции искусственных сооружений очень сложные и дорогие; замена их представляет большие трудности и поэтому их рассчитывают на длительный срок службы. Неудивительно, что эксплуатируемые искусственные сооружения, возводившиеся в различное время по различным проектам и техническим требованиям, отличаются большим разнообразием не только назначений, но и систем, типов конструкций, рода материалов и </w:t>
      </w:r>
      <w:r w:rsidRPr="00DF66E9">
        <w:rPr>
          <w:color w:val="272727"/>
          <w:sz w:val="28"/>
          <w:szCs w:val="28"/>
        </w:rPr>
        <w:lastRenderedPageBreak/>
        <w:t>несущей способности. Все это значительно осложняет их эксплуатацию, ремонт и повседневное текущее содержание. Рассмотрим, основные виды искусственных сооружений и их назначение.</w:t>
      </w: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noProof/>
          <w:color w:val="272727"/>
          <w:sz w:val="28"/>
          <w:szCs w:val="28"/>
        </w:rPr>
        <w:drawing>
          <wp:inline distT="0" distB="0" distL="0" distR="0">
            <wp:extent cx="5238750" cy="2114550"/>
            <wp:effectExtent l="19050" t="0" r="0" b="0"/>
            <wp:docPr id="2" name="Рисунок 2" descr="Железнодорожный мост через ре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елезнодорожный мост через ре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color w:val="272727"/>
          <w:sz w:val="28"/>
          <w:szCs w:val="28"/>
        </w:rPr>
        <w:t>Рис. 1 – Железнодорожный мост через реку</w:t>
      </w: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rStyle w:val="ab"/>
          <w:color w:val="272727"/>
          <w:sz w:val="28"/>
          <w:szCs w:val="28"/>
        </w:rPr>
        <w:t>Мост</w:t>
      </w:r>
      <w:r w:rsidRPr="00DF66E9">
        <w:rPr>
          <w:color w:val="272727"/>
          <w:sz w:val="28"/>
          <w:szCs w:val="28"/>
        </w:rPr>
        <w:t> (рис. 1) – это сооружение, по которому проложена дорога через какое-либо препятствие. Чаще всего это река, русло потока дождевой и талой воды, ручей, железнодорожные и трамвайные пути, автомобильная дорога, глубокое ущелье, городская территория. Различают собственно мосты через реки и другие водостоки, а также сооружения мостового типа:</w:t>
      </w:r>
    </w:p>
    <w:p w:rsidR="00DF66E9" w:rsidRPr="00DF66E9" w:rsidRDefault="00DF66E9" w:rsidP="00DF66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DF66E9">
        <w:rPr>
          <w:rStyle w:val="ab"/>
          <w:rFonts w:ascii="Times New Roman" w:hAnsi="Times New Roman" w:cs="Times New Roman"/>
          <w:color w:val="272727"/>
          <w:sz w:val="28"/>
          <w:szCs w:val="28"/>
        </w:rPr>
        <w:t>путепровод</w:t>
      </w:r>
      <w:r w:rsidRPr="00DF66E9">
        <w:rPr>
          <w:rFonts w:ascii="Times New Roman" w:hAnsi="Times New Roman" w:cs="Times New Roman"/>
          <w:color w:val="272727"/>
          <w:sz w:val="28"/>
          <w:szCs w:val="28"/>
        </w:rPr>
        <w:t> – применяются в местах пересечения железных и автомобильных дорог (рис. 2). В тех случаях, когда железная дорога проходит поверху, путепровод называется железнодорожным, а если поверху проходит шоссе – автодорожным;</w:t>
      </w: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noProof/>
          <w:color w:val="272727"/>
          <w:sz w:val="28"/>
          <w:szCs w:val="28"/>
        </w:rPr>
        <w:drawing>
          <wp:inline distT="0" distB="0" distL="0" distR="0">
            <wp:extent cx="5238750" cy="2133600"/>
            <wp:effectExtent l="19050" t="0" r="0" b="0"/>
            <wp:docPr id="3" name="Рисунок 3" descr="Путепро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утепрово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color w:val="272727"/>
          <w:sz w:val="28"/>
          <w:szCs w:val="28"/>
        </w:rPr>
        <w:lastRenderedPageBreak/>
        <w:t>Рис. 2 – Путепровод</w:t>
      </w:r>
    </w:p>
    <w:p w:rsidR="00DF66E9" w:rsidRPr="00DF66E9" w:rsidRDefault="00DF66E9" w:rsidP="00DF66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DF66E9">
        <w:rPr>
          <w:rStyle w:val="ab"/>
          <w:rFonts w:ascii="Times New Roman" w:hAnsi="Times New Roman" w:cs="Times New Roman"/>
          <w:color w:val="272727"/>
          <w:sz w:val="28"/>
          <w:szCs w:val="28"/>
        </w:rPr>
        <w:t>мост-эстакада</w:t>
      </w:r>
      <w:r w:rsidRPr="00DF66E9">
        <w:rPr>
          <w:rFonts w:ascii="Times New Roman" w:hAnsi="Times New Roman" w:cs="Times New Roman"/>
          <w:color w:val="272727"/>
          <w:sz w:val="28"/>
          <w:szCs w:val="28"/>
        </w:rPr>
        <w:t> – служат основанием для пути в больших городах. </w:t>
      </w:r>
      <w:r w:rsidRPr="00DF66E9">
        <w:rPr>
          <w:rStyle w:val="ac"/>
          <w:rFonts w:ascii="Times New Roman" w:hAnsi="Times New Roman" w:cs="Times New Roman"/>
          <w:color w:val="272727"/>
          <w:sz w:val="28"/>
          <w:szCs w:val="28"/>
        </w:rPr>
        <w:t>Эстакады</w:t>
      </w:r>
      <w:r w:rsidRPr="00DF66E9">
        <w:rPr>
          <w:rFonts w:ascii="Times New Roman" w:hAnsi="Times New Roman" w:cs="Times New Roman"/>
          <w:color w:val="272727"/>
          <w:sz w:val="28"/>
          <w:szCs w:val="28"/>
        </w:rPr>
        <w:t> – это своеобразные мосты с равномерной и нечастой расстановкой опор для возможно меньшего стеснения улиц и более удобного прохода и проезда под ними. Эстакады нередко строят и на подходах к большим мостам (рис. 3);</w:t>
      </w: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noProof/>
          <w:color w:val="272727"/>
          <w:sz w:val="28"/>
          <w:szCs w:val="28"/>
        </w:rPr>
        <w:drawing>
          <wp:inline distT="0" distB="0" distL="0" distR="0">
            <wp:extent cx="4762500" cy="2466975"/>
            <wp:effectExtent l="19050" t="0" r="0" b="0"/>
            <wp:docPr id="4" name="Рисунок 4" descr="Эстак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стака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color w:val="272727"/>
          <w:sz w:val="28"/>
          <w:szCs w:val="28"/>
        </w:rPr>
        <w:t>Рис. 3 – Эстакада на подходах к большому мосту</w:t>
      </w:r>
    </w:p>
    <w:p w:rsidR="00DF66E9" w:rsidRPr="00DF66E9" w:rsidRDefault="00DF66E9" w:rsidP="00DF66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DF66E9">
        <w:rPr>
          <w:rStyle w:val="ab"/>
          <w:rFonts w:ascii="Times New Roman" w:hAnsi="Times New Roman" w:cs="Times New Roman"/>
          <w:color w:val="272727"/>
          <w:sz w:val="28"/>
          <w:szCs w:val="28"/>
        </w:rPr>
        <w:t>виадук</w:t>
      </w:r>
      <w:r w:rsidRPr="00DF66E9">
        <w:rPr>
          <w:rFonts w:ascii="Times New Roman" w:hAnsi="Times New Roman" w:cs="Times New Roman"/>
          <w:color w:val="272727"/>
          <w:sz w:val="28"/>
          <w:szCs w:val="28"/>
        </w:rPr>
        <w:t> – это высокие мосты (до 100 метров и более), используемые при пересечении горных ущелий, глубоких долин и оврагов (рис. 4);</w:t>
      </w:r>
    </w:p>
    <w:p w:rsidR="00DF66E9" w:rsidRPr="00DF66E9" w:rsidRDefault="00DF66E9" w:rsidP="00DF66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DF66E9">
        <w:rPr>
          <w:rStyle w:val="ab"/>
          <w:rFonts w:ascii="Times New Roman" w:hAnsi="Times New Roman" w:cs="Times New Roman"/>
          <w:color w:val="272727"/>
          <w:sz w:val="28"/>
          <w:szCs w:val="28"/>
        </w:rPr>
        <w:t>акведук</w:t>
      </w:r>
      <w:r w:rsidRPr="00DF66E9">
        <w:rPr>
          <w:rFonts w:ascii="Times New Roman" w:hAnsi="Times New Roman" w:cs="Times New Roman"/>
          <w:color w:val="272727"/>
          <w:sz w:val="28"/>
          <w:szCs w:val="28"/>
        </w:rPr>
        <w:t> (рис. 5) – мост или эстакада с водоводом (трубой, лотком, каналом), который сооружают в местах пересечения водовода с оврагом, ущельем, рекой, дорогой и другими препятствиями;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DF66E9" w:rsidRPr="00DF66E9" w:rsidTr="00DF66E9">
        <w:trPr>
          <w:tblCellSpacing w:w="0" w:type="dxa"/>
          <w:jc w:val="center"/>
        </w:trPr>
        <w:tc>
          <w:tcPr>
            <w:tcW w:w="4785" w:type="dxa"/>
            <w:hideMark/>
          </w:tcPr>
          <w:p w:rsidR="00DF66E9" w:rsidRPr="00DF66E9" w:rsidRDefault="00DF66E9" w:rsidP="00DF66E9">
            <w:pPr>
              <w:pStyle w:val="a4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F66E9">
              <w:rPr>
                <w:noProof/>
                <w:sz w:val="28"/>
                <w:szCs w:val="28"/>
              </w:rPr>
              <w:drawing>
                <wp:inline distT="0" distB="0" distL="0" distR="0">
                  <wp:extent cx="2857500" cy="2124075"/>
                  <wp:effectExtent l="19050" t="0" r="0" b="0"/>
                  <wp:docPr id="5" name="Рисунок 5" descr="Виад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иад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6E9" w:rsidRPr="00DF66E9" w:rsidRDefault="00DF66E9" w:rsidP="00DF66E9">
            <w:pPr>
              <w:pStyle w:val="a4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F66E9">
              <w:rPr>
                <w:sz w:val="28"/>
                <w:szCs w:val="28"/>
              </w:rPr>
              <w:t>Рис. 4 – Виадук</w:t>
            </w:r>
          </w:p>
        </w:tc>
        <w:tc>
          <w:tcPr>
            <w:tcW w:w="4785" w:type="dxa"/>
            <w:hideMark/>
          </w:tcPr>
          <w:p w:rsidR="00DF66E9" w:rsidRPr="00DF66E9" w:rsidRDefault="00DF66E9" w:rsidP="00DF66E9">
            <w:pPr>
              <w:pStyle w:val="a4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F66E9">
              <w:rPr>
                <w:noProof/>
                <w:sz w:val="28"/>
                <w:szCs w:val="28"/>
              </w:rPr>
              <w:drawing>
                <wp:inline distT="0" distB="0" distL="0" distR="0">
                  <wp:extent cx="2857500" cy="1771650"/>
                  <wp:effectExtent l="19050" t="0" r="0" b="0"/>
                  <wp:docPr id="6" name="Рисунок 6" descr="Аквед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квед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6E9" w:rsidRPr="00DF66E9" w:rsidRDefault="00DF66E9" w:rsidP="00DF66E9">
            <w:pPr>
              <w:pStyle w:val="a4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F66E9">
              <w:rPr>
                <w:sz w:val="28"/>
                <w:szCs w:val="28"/>
              </w:rPr>
              <w:t>Рис. 5 – Акведук</w:t>
            </w:r>
          </w:p>
        </w:tc>
      </w:tr>
    </w:tbl>
    <w:p w:rsidR="00DF66E9" w:rsidRPr="00DF66E9" w:rsidRDefault="00DF66E9" w:rsidP="00DF66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DF66E9">
        <w:rPr>
          <w:rStyle w:val="ab"/>
          <w:rFonts w:ascii="Times New Roman" w:hAnsi="Times New Roman" w:cs="Times New Roman"/>
          <w:color w:val="272727"/>
          <w:sz w:val="28"/>
          <w:szCs w:val="28"/>
        </w:rPr>
        <w:t>пешеходный мост</w:t>
      </w:r>
      <w:r w:rsidRPr="00DF66E9">
        <w:rPr>
          <w:rFonts w:ascii="Times New Roman" w:hAnsi="Times New Roman" w:cs="Times New Roman"/>
          <w:color w:val="272727"/>
          <w:sz w:val="28"/>
          <w:szCs w:val="28"/>
        </w:rPr>
        <w:t> (рис. 6) – устраивают для безопасного перехода людей через станционные территории на больших станциях и пригородных платформах. Для этой цели более целесообразен тоннельный переход под путями, при котором преодолеваемые пешеходом высоты подъема и спуска значительно меньше.</w:t>
      </w: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noProof/>
          <w:color w:val="272727"/>
          <w:sz w:val="28"/>
          <w:szCs w:val="28"/>
        </w:rPr>
        <w:drawing>
          <wp:inline distT="0" distB="0" distL="0" distR="0">
            <wp:extent cx="4286250" cy="1228725"/>
            <wp:effectExtent l="19050" t="0" r="0" b="0"/>
            <wp:docPr id="7" name="Рисунок 7" descr="Пешеходный м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шеходный мос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color w:val="272727"/>
          <w:sz w:val="28"/>
          <w:szCs w:val="28"/>
        </w:rPr>
        <w:t>Рис. 6 – Пешеходный мост</w:t>
      </w: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color w:val="272727"/>
          <w:sz w:val="28"/>
          <w:szCs w:val="28"/>
        </w:rPr>
        <w:t>Существуют и другие виды мостов особого назначения, например </w:t>
      </w:r>
      <w:r w:rsidRPr="00DF66E9">
        <w:rPr>
          <w:rStyle w:val="ab"/>
          <w:color w:val="272727"/>
          <w:sz w:val="28"/>
          <w:szCs w:val="28"/>
        </w:rPr>
        <w:t>мосты-каналы</w:t>
      </w:r>
      <w:r w:rsidRPr="00DF66E9">
        <w:rPr>
          <w:color w:val="272727"/>
          <w:sz w:val="28"/>
          <w:szCs w:val="28"/>
        </w:rPr>
        <w:t> для судоходства.</w:t>
      </w: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color w:val="272727"/>
          <w:sz w:val="28"/>
          <w:szCs w:val="28"/>
        </w:rPr>
        <w:t>Мосты и другие сооружения мостового типа должны быть вполне надежными для движения поездов, а их конструкции и размеры – обеспечивать свободный и безопасный пропуск воды, а также речного или наземного транспорта. Все мосты классифицируются по грузоподъемности на основании расчетных норм. В зависимости от ширины пересекаемого препятствия, возвышения над землей и конструктивных особенностей они могут быть одно-, двух-, трех- и многопролетными. Мосты бывают однопутные или двухпутные. На двухпутных опоры сооружают общие под два пути, а пролетные строения чаще делают раздельными, однопутными. Длина мостов через крупные реки может достигать нескольких километров, высота виадуков – 100 м и более.</w:t>
      </w: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color w:val="272727"/>
          <w:sz w:val="28"/>
          <w:szCs w:val="28"/>
        </w:rPr>
        <w:t>Большое распространение на железных дорогах получили </w:t>
      </w:r>
      <w:r w:rsidRPr="00DF66E9">
        <w:rPr>
          <w:rStyle w:val="ab"/>
          <w:color w:val="272727"/>
          <w:sz w:val="28"/>
          <w:szCs w:val="28"/>
        </w:rPr>
        <w:t>водопропускные трубы</w:t>
      </w:r>
      <w:r w:rsidRPr="00DF66E9">
        <w:rPr>
          <w:color w:val="272727"/>
          <w:sz w:val="28"/>
          <w:szCs w:val="28"/>
        </w:rPr>
        <w:t> (рис. 7). Их сооружают, как и малые мосты (рис. 8), на не больших водотоках. Над трубами отсыпают обычные насыпи высотой не менее 1 м. Трубы, как правило, предпочтительнее малых мостов: стоимость сооружения их ниже, а эксплуатация – проще. Поэтому малые мосты прежних лет постройки при переустройстве часто заменяют водопропускными трубами, если они обеспечат пропуск расчетного потока воды и высота насыпи допускает это. Если насыпь низкая (до 2 м) и устроить водопропускную трубу невозможно, сооружают железобетонные </w:t>
      </w:r>
      <w:r w:rsidRPr="00DF66E9">
        <w:rPr>
          <w:rStyle w:val="ab"/>
          <w:color w:val="272727"/>
          <w:sz w:val="28"/>
          <w:szCs w:val="28"/>
        </w:rPr>
        <w:t>лотки</w:t>
      </w:r>
      <w:r w:rsidRPr="00DF66E9">
        <w:rPr>
          <w:color w:val="272727"/>
          <w:sz w:val="28"/>
          <w:szCs w:val="28"/>
        </w:rPr>
        <w:t>. Но и при достаточной высоте насыпи трубы нельзя сооружать на водотоках, где возможен самостоятельный ледоход или несущие селевые потоки.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DF66E9" w:rsidRPr="00DF66E9" w:rsidTr="00DF66E9">
        <w:trPr>
          <w:tblCellSpacing w:w="0" w:type="dxa"/>
          <w:jc w:val="center"/>
        </w:trPr>
        <w:tc>
          <w:tcPr>
            <w:tcW w:w="4785" w:type="dxa"/>
            <w:hideMark/>
          </w:tcPr>
          <w:p w:rsidR="00DF66E9" w:rsidRPr="00DF66E9" w:rsidRDefault="00DF66E9" w:rsidP="00DF66E9">
            <w:pPr>
              <w:pStyle w:val="a4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F66E9">
              <w:rPr>
                <w:noProof/>
                <w:sz w:val="28"/>
                <w:szCs w:val="28"/>
              </w:rPr>
              <w:drawing>
                <wp:inline distT="0" distB="0" distL="0" distR="0">
                  <wp:extent cx="2857500" cy="1838325"/>
                  <wp:effectExtent l="19050" t="0" r="0" b="0"/>
                  <wp:docPr id="8" name="Рисунок 8" descr="Тру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ру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6E9" w:rsidRPr="00DF66E9" w:rsidRDefault="00DF66E9" w:rsidP="00DF66E9">
            <w:pPr>
              <w:pStyle w:val="a4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F66E9">
              <w:rPr>
                <w:sz w:val="28"/>
                <w:szCs w:val="28"/>
              </w:rPr>
              <w:t>Рис. 7 – Труба</w:t>
            </w:r>
          </w:p>
        </w:tc>
        <w:tc>
          <w:tcPr>
            <w:tcW w:w="4785" w:type="dxa"/>
            <w:hideMark/>
          </w:tcPr>
          <w:p w:rsidR="00DF66E9" w:rsidRPr="00DF66E9" w:rsidRDefault="00DF66E9" w:rsidP="00DF66E9">
            <w:pPr>
              <w:pStyle w:val="a4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F66E9">
              <w:rPr>
                <w:noProof/>
                <w:sz w:val="28"/>
                <w:szCs w:val="28"/>
              </w:rPr>
              <w:drawing>
                <wp:inline distT="0" distB="0" distL="0" distR="0">
                  <wp:extent cx="2857500" cy="1809750"/>
                  <wp:effectExtent l="19050" t="0" r="0" b="0"/>
                  <wp:docPr id="9" name="Рисунок 9" descr="Малый м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лый м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6E9" w:rsidRPr="00DF66E9" w:rsidRDefault="00DF66E9" w:rsidP="00DF66E9">
            <w:pPr>
              <w:pStyle w:val="a4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F66E9">
              <w:rPr>
                <w:sz w:val="28"/>
                <w:szCs w:val="28"/>
              </w:rPr>
              <w:t>Рис. 8 – Малый мост</w:t>
            </w:r>
          </w:p>
        </w:tc>
      </w:tr>
    </w:tbl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color w:val="272727"/>
          <w:sz w:val="28"/>
          <w:szCs w:val="28"/>
        </w:rPr>
        <w:t>В редких случаях, когда нет ярко выраженного лога и подступающая к земляному полотну вода, не скапливаясь, может просачиваться через насыпь в пониженную часть местности, устраивают специальные </w:t>
      </w:r>
      <w:r w:rsidRPr="00DF66E9">
        <w:rPr>
          <w:rStyle w:val="ab"/>
          <w:color w:val="272727"/>
          <w:sz w:val="28"/>
          <w:szCs w:val="28"/>
        </w:rPr>
        <w:t>фильтрующие насыпи</w:t>
      </w:r>
      <w:r w:rsidRPr="00DF66E9">
        <w:rPr>
          <w:color w:val="272727"/>
          <w:sz w:val="28"/>
          <w:szCs w:val="28"/>
        </w:rPr>
        <w:t xml:space="preserve"> из камня. </w:t>
      </w:r>
      <w:proofErr w:type="gramStart"/>
      <w:r w:rsidRPr="00DF66E9">
        <w:rPr>
          <w:color w:val="272727"/>
          <w:sz w:val="28"/>
          <w:szCs w:val="28"/>
        </w:rPr>
        <w:t>Для пропуска под путем малых водотоков, например оросительных каналов, в неглубоких выемках устраивают так называемые дюкера.</w:t>
      </w:r>
      <w:proofErr w:type="gramEnd"/>
      <w:r w:rsidRPr="00DF66E9">
        <w:rPr>
          <w:color w:val="272727"/>
          <w:sz w:val="28"/>
          <w:szCs w:val="28"/>
        </w:rPr>
        <w:t> </w:t>
      </w:r>
      <w:r w:rsidRPr="00DF66E9">
        <w:rPr>
          <w:rStyle w:val="ab"/>
          <w:color w:val="272727"/>
          <w:sz w:val="28"/>
          <w:szCs w:val="28"/>
        </w:rPr>
        <w:t>Дюкер</w:t>
      </w:r>
      <w:r w:rsidRPr="00DF66E9">
        <w:rPr>
          <w:color w:val="272727"/>
          <w:sz w:val="28"/>
          <w:szCs w:val="28"/>
        </w:rPr>
        <w:t> (рис. 9) представляет собой водопропускную трубу с колодцами по обоим концам. Водоток по нему следует по принципу сообщающихся сосудов от входного колодца с более высоким уровнем воды к выходному с низким уровнем.</w:t>
      </w: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noProof/>
          <w:color w:val="272727"/>
          <w:sz w:val="28"/>
          <w:szCs w:val="28"/>
        </w:rPr>
        <w:drawing>
          <wp:inline distT="0" distB="0" distL="0" distR="0">
            <wp:extent cx="4762500" cy="1181100"/>
            <wp:effectExtent l="19050" t="0" r="0" b="0"/>
            <wp:docPr id="10" name="Рисунок 10" descr="Дюк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юкер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color w:val="272727"/>
          <w:sz w:val="28"/>
          <w:szCs w:val="28"/>
        </w:rPr>
        <w:t>Рис. 9 – Дюкер</w:t>
      </w: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color w:val="272727"/>
          <w:sz w:val="28"/>
          <w:szCs w:val="28"/>
        </w:rPr>
        <w:t>В горных районах, чтобы избежать многочисленных обходов и разработки глубоких выемок, нередко прокладывают пути в подземных </w:t>
      </w:r>
      <w:r w:rsidRPr="00DF66E9">
        <w:rPr>
          <w:rStyle w:val="ab"/>
          <w:color w:val="272727"/>
          <w:sz w:val="28"/>
          <w:szCs w:val="28"/>
        </w:rPr>
        <w:t>тоннелях</w:t>
      </w:r>
      <w:r w:rsidRPr="00DF66E9">
        <w:rPr>
          <w:color w:val="272727"/>
          <w:sz w:val="28"/>
          <w:szCs w:val="28"/>
        </w:rPr>
        <w:t xml:space="preserve"> (рис. 10). </w:t>
      </w:r>
      <w:proofErr w:type="gramStart"/>
      <w:r w:rsidRPr="00DF66E9">
        <w:rPr>
          <w:color w:val="272727"/>
          <w:sz w:val="28"/>
          <w:szCs w:val="28"/>
        </w:rPr>
        <w:t>По заданным трассе и профилю удаляют горную породу, а образовавшуюся выработку закрепляют камнем, бетоном, железобетоном или металлическими тюбингами.</w:t>
      </w:r>
      <w:proofErr w:type="gramEnd"/>
      <w:r w:rsidRPr="00DF66E9">
        <w:rPr>
          <w:color w:val="272727"/>
          <w:sz w:val="28"/>
          <w:szCs w:val="28"/>
        </w:rPr>
        <w:t xml:space="preserve"> Существуют два основных способа тоннельных работ:</w:t>
      </w:r>
    </w:p>
    <w:p w:rsidR="00DF66E9" w:rsidRPr="00DF66E9" w:rsidRDefault="00DF66E9" w:rsidP="00DF66E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DF66E9">
        <w:rPr>
          <w:rStyle w:val="ac"/>
          <w:rFonts w:ascii="Times New Roman" w:hAnsi="Times New Roman" w:cs="Times New Roman"/>
          <w:color w:val="272727"/>
          <w:sz w:val="28"/>
          <w:szCs w:val="28"/>
        </w:rPr>
        <w:t>горный</w:t>
      </w:r>
      <w:r w:rsidRPr="00DF66E9">
        <w:rPr>
          <w:rFonts w:ascii="Times New Roman" w:hAnsi="Times New Roman" w:cs="Times New Roman"/>
          <w:color w:val="272727"/>
          <w:sz w:val="28"/>
          <w:szCs w:val="28"/>
        </w:rPr>
        <w:t> – требующий в нескальных грунтах закрепления выработки временной крепью;</w:t>
      </w:r>
    </w:p>
    <w:p w:rsidR="00DF66E9" w:rsidRPr="00DF66E9" w:rsidRDefault="00DF66E9" w:rsidP="00DF66E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proofErr w:type="gramStart"/>
      <w:r w:rsidRPr="00DF66E9">
        <w:rPr>
          <w:rStyle w:val="ac"/>
          <w:rFonts w:ascii="Times New Roman" w:hAnsi="Times New Roman" w:cs="Times New Roman"/>
          <w:color w:val="272727"/>
          <w:sz w:val="28"/>
          <w:szCs w:val="28"/>
        </w:rPr>
        <w:t>щитовой</w:t>
      </w:r>
      <w:proofErr w:type="gramEnd"/>
      <w:r w:rsidRPr="00DF66E9">
        <w:rPr>
          <w:rFonts w:ascii="Times New Roman" w:hAnsi="Times New Roman" w:cs="Times New Roman"/>
          <w:color w:val="272727"/>
          <w:sz w:val="28"/>
          <w:szCs w:val="28"/>
        </w:rPr>
        <w:t> – с применением проходческого щита.</w:t>
      </w: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color w:val="272727"/>
          <w:sz w:val="28"/>
          <w:szCs w:val="28"/>
        </w:rPr>
        <w:t>По назначению тоннели бывают железнодорожные, автодорожные, метрополитены, гидротехнические, коммунальные, горнопромышленные и другие. Иногда сооружают тоннели под руслом реки.</w:t>
      </w: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color w:val="272727"/>
          <w:sz w:val="28"/>
          <w:szCs w:val="28"/>
        </w:rPr>
        <w:t>Продольный профиль пути в тоннеле должен иметь уклон в одну или обе стороны, как правило, не менее 3‰. Горизонтальные площадки длиной не более 300–400 м допускаются лишь как разделительные между двумя уклонами, направленными в разные стороны. Если необходимо расположить тоннель в кривой, радиус ее допускается не менее 600 м. Тоннели защищают от проникновения поверхностных и подземных вод водоотводами. Входы в тоннель укрепляют и оформляют в виде порталов. В тоннелях длиной более 1000 м при паровой и тепловозной тяге обязательно устройство искусственной вентиляции.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DF66E9" w:rsidRPr="00DF66E9" w:rsidTr="00DF66E9">
        <w:trPr>
          <w:tblCellSpacing w:w="0" w:type="dxa"/>
          <w:jc w:val="center"/>
        </w:trPr>
        <w:tc>
          <w:tcPr>
            <w:tcW w:w="4785" w:type="dxa"/>
            <w:hideMark/>
          </w:tcPr>
          <w:p w:rsidR="00DF66E9" w:rsidRPr="00DF66E9" w:rsidRDefault="00DF66E9" w:rsidP="00DF66E9">
            <w:pPr>
              <w:pStyle w:val="a4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F66E9">
              <w:rPr>
                <w:noProof/>
                <w:sz w:val="28"/>
                <w:szCs w:val="28"/>
              </w:rPr>
              <w:drawing>
                <wp:inline distT="0" distB="0" distL="0" distR="0">
                  <wp:extent cx="2857500" cy="2247900"/>
                  <wp:effectExtent l="19050" t="0" r="0" b="0"/>
                  <wp:docPr id="11" name="Рисунок 11" descr="Тонн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Тонн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6E9" w:rsidRPr="00DF66E9" w:rsidRDefault="00DF66E9" w:rsidP="00DF66E9">
            <w:pPr>
              <w:pStyle w:val="a4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F66E9">
              <w:rPr>
                <w:sz w:val="28"/>
                <w:szCs w:val="28"/>
              </w:rPr>
              <w:t>Рис. 10 – Тоннель</w:t>
            </w:r>
          </w:p>
        </w:tc>
        <w:tc>
          <w:tcPr>
            <w:tcW w:w="4785" w:type="dxa"/>
            <w:hideMark/>
          </w:tcPr>
          <w:p w:rsidR="00DF66E9" w:rsidRPr="00DF66E9" w:rsidRDefault="00DF66E9" w:rsidP="00DF66E9">
            <w:pPr>
              <w:pStyle w:val="a4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F66E9">
              <w:rPr>
                <w:noProof/>
                <w:sz w:val="28"/>
                <w:szCs w:val="28"/>
              </w:rPr>
              <w:drawing>
                <wp:inline distT="0" distB="0" distL="0" distR="0">
                  <wp:extent cx="2857500" cy="2162175"/>
                  <wp:effectExtent l="19050" t="0" r="0" b="0"/>
                  <wp:docPr id="12" name="Рисунок 12" descr="Галер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алер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6E9" w:rsidRPr="00DF66E9" w:rsidRDefault="00DF66E9" w:rsidP="00DF66E9">
            <w:pPr>
              <w:pStyle w:val="a4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F66E9">
              <w:rPr>
                <w:sz w:val="28"/>
                <w:szCs w:val="28"/>
              </w:rPr>
              <w:t>Рис. 11 – Галерея</w:t>
            </w:r>
          </w:p>
        </w:tc>
      </w:tr>
    </w:tbl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color w:val="272727"/>
          <w:sz w:val="28"/>
          <w:szCs w:val="28"/>
        </w:rPr>
        <w:t>Тоннели имеют обделку из железобетона или бетона, а в тяжелых гидрогеологических условиях – из металла. В крепких, но выветривающихся трещиноватых скальных породах вместо несущей обделки разрешается применять облицовочную обделку, а в крепких невыветривающихся скальных породах, представляющих сплошной массив без трещин и прослоек, мягких или выветривающихся пород, допускается сооружение тоннелей без обделки и облицовки.</w:t>
      </w: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color w:val="272727"/>
          <w:sz w:val="28"/>
          <w:szCs w:val="28"/>
        </w:rPr>
        <w:t>Особый вид горных сооружений </w:t>
      </w:r>
      <w:r w:rsidRPr="00DF66E9">
        <w:rPr>
          <w:rStyle w:val="ab"/>
          <w:color w:val="272727"/>
          <w:sz w:val="28"/>
          <w:szCs w:val="28"/>
        </w:rPr>
        <w:t>галереи</w:t>
      </w:r>
      <w:r w:rsidRPr="00DF66E9">
        <w:rPr>
          <w:color w:val="272727"/>
          <w:sz w:val="28"/>
          <w:szCs w:val="28"/>
        </w:rPr>
        <w:t> (рис. 11), напоминающие тоннель, но открытый сбоку и сверху, и </w:t>
      </w:r>
      <w:proofErr w:type="spellStart"/>
      <w:r w:rsidRPr="00DF66E9">
        <w:rPr>
          <w:rStyle w:val="ab"/>
          <w:color w:val="272727"/>
          <w:sz w:val="28"/>
          <w:szCs w:val="28"/>
        </w:rPr>
        <w:t>селеспуски</w:t>
      </w:r>
      <w:proofErr w:type="spellEnd"/>
      <w:r w:rsidRPr="00DF66E9">
        <w:rPr>
          <w:color w:val="272727"/>
          <w:sz w:val="28"/>
          <w:szCs w:val="28"/>
        </w:rPr>
        <w:t xml:space="preserve"> (рис. 12). Галереи защищают дорогу от обвалов горных пород на косогорах, а </w:t>
      </w:r>
      <w:proofErr w:type="spellStart"/>
      <w:r w:rsidRPr="00DF66E9">
        <w:rPr>
          <w:color w:val="272727"/>
          <w:sz w:val="28"/>
          <w:szCs w:val="28"/>
        </w:rPr>
        <w:t>селеспуски</w:t>
      </w:r>
      <w:proofErr w:type="spellEnd"/>
      <w:r w:rsidRPr="00DF66E9">
        <w:rPr>
          <w:color w:val="272727"/>
          <w:sz w:val="28"/>
          <w:szCs w:val="28"/>
        </w:rPr>
        <w:t xml:space="preserve"> предназначены для пропуска над нею грязекаменных потоков с гор, называемых селями. На крутых косогорах у берегов рек и морей при необходимости устраивают </w:t>
      </w:r>
      <w:r w:rsidRPr="00DF66E9">
        <w:rPr>
          <w:rStyle w:val="ab"/>
          <w:color w:val="272727"/>
          <w:sz w:val="28"/>
          <w:szCs w:val="28"/>
        </w:rPr>
        <w:t>подпорные стены</w:t>
      </w:r>
      <w:r w:rsidRPr="00DF66E9">
        <w:rPr>
          <w:color w:val="272727"/>
          <w:sz w:val="28"/>
          <w:szCs w:val="28"/>
        </w:rPr>
        <w:t xml:space="preserve"> (рис. 13). Они удерживают от обрушения откос или защищают от подмыва в местах </w:t>
      </w:r>
      <w:proofErr w:type="spellStart"/>
      <w:r w:rsidRPr="00DF66E9">
        <w:rPr>
          <w:color w:val="272727"/>
          <w:sz w:val="28"/>
          <w:szCs w:val="28"/>
        </w:rPr>
        <w:t>соприкасания</w:t>
      </w:r>
      <w:proofErr w:type="spellEnd"/>
      <w:r w:rsidRPr="00DF66E9">
        <w:rPr>
          <w:color w:val="272727"/>
          <w:sz w:val="28"/>
          <w:szCs w:val="28"/>
        </w:rPr>
        <w:t xml:space="preserve"> с водой основание пути.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4075"/>
      </w:tblGrid>
      <w:tr w:rsidR="00DF66E9" w:rsidRPr="00DF66E9" w:rsidTr="00DF66E9">
        <w:trPr>
          <w:tblCellSpacing w:w="0" w:type="dxa"/>
          <w:jc w:val="center"/>
        </w:trPr>
        <w:tc>
          <w:tcPr>
            <w:tcW w:w="4785" w:type="dxa"/>
            <w:hideMark/>
          </w:tcPr>
          <w:p w:rsidR="00DF66E9" w:rsidRPr="00DF66E9" w:rsidRDefault="00DF66E9" w:rsidP="00DF66E9">
            <w:pPr>
              <w:pStyle w:val="a4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F66E9">
              <w:rPr>
                <w:noProof/>
                <w:sz w:val="28"/>
                <w:szCs w:val="28"/>
              </w:rPr>
              <w:drawing>
                <wp:inline distT="0" distB="0" distL="0" distR="0">
                  <wp:extent cx="3333750" cy="2085975"/>
                  <wp:effectExtent l="19050" t="0" r="0" b="0"/>
                  <wp:docPr id="13" name="Рисунок 13" descr="Селеспу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елеспу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6E9" w:rsidRPr="00DF66E9" w:rsidRDefault="00DF66E9" w:rsidP="00DF66E9">
            <w:pPr>
              <w:pStyle w:val="a4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F66E9">
              <w:rPr>
                <w:sz w:val="28"/>
                <w:szCs w:val="28"/>
              </w:rPr>
              <w:t xml:space="preserve">Рис. 12 – </w:t>
            </w:r>
            <w:proofErr w:type="spellStart"/>
            <w:r w:rsidRPr="00DF66E9">
              <w:rPr>
                <w:sz w:val="28"/>
                <w:szCs w:val="28"/>
              </w:rPr>
              <w:t>Селеспуск</w:t>
            </w:r>
            <w:proofErr w:type="spellEnd"/>
          </w:p>
        </w:tc>
        <w:tc>
          <w:tcPr>
            <w:tcW w:w="4785" w:type="dxa"/>
            <w:hideMark/>
          </w:tcPr>
          <w:p w:rsidR="00DF66E9" w:rsidRPr="00DF66E9" w:rsidRDefault="00DF66E9" w:rsidP="00DF66E9">
            <w:pPr>
              <w:pStyle w:val="a4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F66E9"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0" cy="2019300"/>
                  <wp:effectExtent l="19050" t="0" r="0" b="0"/>
                  <wp:docPr id="14" name="Рисунок 14" descr="Подпорная ст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одпорная ст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6E9" w:rsidRPr="00DF66E9" w:rsidRDefault="00DF66E9" w:rsidP="00DF66E9">
            <w:pPr>
              <w:pStyle w:val="a4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F66E9">
              <w:rPr>
                <w:sz w:val="28"/>
                <w:szCs w:val="28"/>
              </w:rPr>
              <w:t>Рис. 13 – Подпорная стена</w:t>
            </w:r>
          </w:p>
        </w:tc>
      </w:tr>
    </w:tbl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color w:val="272727"/>
          <w:sz w:val="28"/>
          <w:szCs w:val="28"/>
        </w:rPr>
        <w:t>Проектируя мосты и трубы для магистральных линий, в расчет принимают расход и соответствующие ему уровни воды, вероятность превышения которых – один раз в 100 лет, и проверяют возможность пропуска наибольшего потока воды, вероятность которого – не чаще одного раза в 300 лет. Минимальная высота насыпи у сооружений должна обеспечить толщину засыпки над сводами мостов не менее 0,7 м, а над трубами – не менее 1 м, считая от поверхности свода или трубы до подошвы рельса.</w:t>
      </w: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color w:val="272727"/>
          <w:sz w:val="28"/>
          <w:szCs w:val="28"/>
        </w:rPr>
        <w:t>Пересечения станционных путей с другими железными дорогами, трамвайными путями, троллейбусными линиями, магистральными улицами общегородского значения и скоростными городскими дорогами, как правило, необходимо устраивать в разных уровнях. В местах интенсивного пешеходного движения через пути с частым движением поездов или с большой маневровой работой сооружают пешеходные тоннели или мосты. Минимальная ширина этих тоннелей 3 м, а мостов – 2,25 м. Для пропуска поверхностных вод под станционными путями сооружают лотки или трубы.</w:t>
      </w: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color w:val="272727"/>
          <w:sz w:val="28"/>
          <w:szCs w:val="28"/>
        </w:rPr>
        <w:t xml:space="preserve">Искусственные сооружения по протяжению составляют менее 1,5% общей длины пути, но доля их в общей стоимости железной дороги равна почти 10%; стоимость одного погонного метра моста и тоннеля в десятки раз выше, чем обычного пути. Поэтому их строят </w:t>
      </w:r>
      <w:proofErr w:type="gramStart"/>
      <w:r w:rsidRPr="00DF66E9">
        <w:rPr>
          <w:color w:val="272727"/>
          <w:sz w:val="28"/>
          <w:szCs w:val="28"/>
        </w:rPr>
        <w:t>капитальными</w:t>
      </w:r>
      <w:proofErr w:type="gramEnd"/>
      <w:r w:rsidRPr="00DF66E9">
        <w:rPr>
          <w:color w:val="272727"/>
          <w:sz w:val="28"/>
          <w:szCs w:val="28"/>
        </w:rPr>
        <w:t>, рассчитанными на длительный срок эксплуатации.</w:t>
      </w:r>
    </w:p>
    <w:p w:rsidR="00DF66E9" w:rsidRPr="00DF66E9" w:rsidRDefault="00DF66E9" w:rsidP="00DF66E9">
      <w:pPr>
        <w:pStyle w:val="a4"/>
        <w:shd w:val="clear" w:color="auto" w:fill="FFFFFF"/>
        <w:spacing w:line="360" w:lineRule="auto"/>
        <w:ind w:firstLine="709"/>
        <w:jc w:val="both"/>
        <w:rPr>
          <w:color w:val="272727"/>
          <w:sz w:val="28"/>
          <w:szCs w:val="28"/>
        </w:rPr>
      </w:pPr>
      <w:r w:rsidRPr="00DF66E9">
        <w:rPr>
          <w:color w:val="272727"/>
          <w:sz w:val="28"/>
          <w:szCs w:val="28"/>
        </w:rPr>
        <w:t>При наименьших затратах на постройку искусственное сооружение должно полностью отвечать своему назначению, быть простым и дешевым в эксплуатации. </w:t>
      </w:r>
      <w:r w:rsidRPr="00DF66E9">
        <w:rPr>
          <w:rStyle w:val="ab"/>
          <w:color w:val="272727"/>
          <w:sz w:val="28"/>
          <w:szCs w:val="28"/>
        </w:rPr>
        <w:t>Главное требование к искусственным сооружениям</w:t>
      </w:r>
      <w:r w:rsidRPr="00DF66E9">
        <w:rPr>
          <w:color w:val="272727"/>
          <w:sz w:val="28"/>
          <w:szCs w:val="28"/>
        </w:rPr>
        <w:t> – обеспечение безопасного и бесперебойного движения поездов с установленными максимальными скоростями при минимальных затратах на их ремонт и содержание. Перечень особо крупных и ответственных искусственных сооружений и порядок надзора и ухода за ними устанавливаются начальником железной дороги.</w:t>
      </w:r>
    </w:p>
    <w:p w:rsidR="00D257E1" w:rsidRPr="00602B18" w:rsidRDefault="00D257E1" w:rsidP="00D257E1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 w:rsidRPr="001E6914">
        <w:rPr>
          <w:rStyle w:val="ab"/>
          <w:color w:val="000000"/>
          <w:sz w:val="28"/>
          <w:szCs w:val="28"/>
        </w:rPr>
        <w:t>Задания для самостоятельной работы</w:t>
      </w:r>
      <w:r>
        <w:rPr>
          <w:rStyle w:val="ab"/>
          <w:color w:val="000000"/>
          <w:sz w:val="28"/>
          <w:szCs w:val="28"/>
        </w:rPr>
        <w:t xml:space="preserve"> </w:t>
      </w:r>
    </w:p>
    <w:p w:rsidR="00D257E1" w:rsidRPr="001E6914" w:rsidRDefault="00D257E1" w:rsidP="00D257E1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 w:rsidRPr="001E6914">
        <w:rPr>
          <w:color w:val="000000"/>
          <w:sz w:val="28"/>
          <w:szCs w:val="28"/>
        </w:rPr>
        <w:t xml:space="preserve">1. Что </w:t>
      </w:r>
      <w:r>
        <w:rPr>
          <w:color w:val="000000"/>
          <w:sz w:val="28"/>
          <w:szCs w:val="28"/>
        </w:rPr>
        <w:t xml:space="preserve">называется </w:t>
      </w:r>
      <w:r w:rsidRPr="00D257E1">
        <w:rPr>
          <w:rStyle w:val="ab"/>
          <w:b w:val="0"/>
          <w:color w:val="272727"/>
          <w:sz w:val="28"/>
          <w:szCs w:val="28"/>
        </w:rPr>
        <w:t>искусственным сооружени</w:t>
      </w:r>
      <w:r>
        <w:rPr>
          <w:rStyle w:val="ab"/>
          <w:b w:val="0"/>
          <w:color w:val="272727"/>
          <w:sz w:val="28"/>
          <w:szCs w:val="28"/>
        </w:rPr>
        <w:t>е</w:t>
      </w:r>
      <w:r w:rsidRPr="00D257E1">
        <w:rPr>
          <w:rStyle w:val="ab"/>
          <w:b w:val="0"/>
          <w:color w:val="272727"/>
          <w:sz w:val="28"/>
          <w:szCs w:val="28"/>
        </w:rPr>
        <w:t>м</w:t>
      </w:r>
      <w:r w:rsidRPr="001E6914">
        <w:rPr>
          <w:color w:val="000000"/>
          <w:sz w:val="28"/>
          <w:szCs w:val="28"/>
        </w:rPr>
        <w:t>?</w:t>
      </w:r>
    </w:p>
    <w:p w:rsidR="00D257E1" w:rsidRPr="001E6914" w:rsidRDefault="00D257E1" w:rsidP="00D257E1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 w:rsidRPr="001E6914">
        <w:rPr>
          <w:color w:val="000000"/>
          <w:sz w:val="28"/>
          <w:szCs w:val="28"/>
        </w:rPr>
        <w:t xml:space="preserve">2. Какие </w:t>
      </w:r>
      <w:r>
        <w:rPr>
          <w:color w:val="000000"/>
          <w:sz w:val="28"/>
          <w:szCs w:val="28"/>
        </w:rPr>
        <w:t xml:space="preserve">существуют </w:t>
      </w:r>
      <w:r w:rsidRPr="001E6914">
        <w:rPr>
          <w:color w:val="000000"/>
          <w:sz w:val="28"/>
          <w:szCs w:val="28"/>
        </w:rPr>
        <w:t>виды</w:t>
      </w:r>
      <w:r>
        <w:rPr>
          <w:color w:val="000000"/>
          <w:sz w:val="28"/>
          <w:szCs w:val="28"/>
        </w:rPr>
        <w:t xml:space="preserve"> </w:t>
      </w:r>
      <w:r w:rsidRPr="00D257E1">
        <w:rPr>
          <w:rStyle w:val="ab"/>
          <w:b w:val="0"/>
          <w:color w:val="272727"/>
          <w:sz w:val="28"/>
          <w:szCs w:val="28"/>
        </w:rPr>
        <w:t>искусственны</w:t>
      </w:r>
      <w:r>
        <w:rPr>
          <w:rStyle w:val="ab"/>
          <w:b w:val="0"/>
          <w:color w:val="272727"/>
          <w:sz w:val="28"/>
          <w:szCs w:val="28"/>
        </w:rPr>
        <w:t>х</w:t>
      </w:r>
      <w:r w:rsidRPr="00D257E1">
        <w:rPr>
          <w:rStyle w:val="ab"/>
          <w:b w:val="0"/>
          <w:color w:val="272727"/>
          <w:sz w:val="28"/>
          <w:szCs w:val="28"/>
        </w:rPr>
        <w:t xml:space="preserve"> сооружени</w:t>
      </w:r>
      <w:r>
        <w:rPr>
          <w:rStyle w:val="ab"/>
          <w:b w:val="0"/>
          <w:color w:val="272727"/>
          <w:sz w:val="28"/>
          <w:szCs w:val="28"/>
        </w:rPr>
        <w:t>й</w:t>
      </w:r>
      <w:r w:rsidRPr="001E6914">
        <w:rPr>
          <w:color w:val="000000"/>
          <w:sz w:val="28"/>
          <w:szCs w:val="28"/>
        </w:rPr>
        <w:t>?</w:t>
      </w:r>
    </w:p>
    <w:p w:rsidR="00D257E1" w:rsidRPr="001E6914" w:rsidRDefault="00D257E1" w:rsidP="00D257E1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 w:rsidRPr="001E691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Для чего строят </w:t>
      </w:r>
      <w:r w:rsidRPr="001E6914">
        <w:rPr>
          <w:color w:val="000000"/>
          <w:sz w:val="28"/>
          <w:szCs w:val="28"/>
        </w:rPr>
        <w:t xml:space="preserve"> </w:t>
      </w:r>
      <w:r w:rsidRPr="00DF66E9">
        <w:rPr>
          <w:color w:val="272727"/>
          <w:sz w:val="28"/>
          <w:szCs w:val="28"/>
        </w:rPr>
        <w:t>горны</w:t>
      </w:r>
      <w:r>
        <w:rPr>
          <w:color w:val="272727"/>
          <w:sz w:val="28"/>
          <w:szCs w:val="28"/>
        </w:rPr>
        <w:t>е</w:t>
      </w:r>
      <w:r w:rsidRPr="00DF66E9">
        <w:rPr>
          <w:color w:val="272727"/>
          <w:sz w:val="28"/>
          <w:szCs w:val="28"/>
        </w:rPr>
        <w:t xml:space="preserve"> сооружени</w:t>
      </w:r>
      <w:r>
        <w:rPr>
          <w:color w:val="272727"/>
          <w:sz w:val="28"/>
          <w:szCs w:val="28"/>
        </w:rPr>
        <w:t>я</w:t>
      </w:r>
      <w:r w:rsidRPr="00DF66E9">
        <w:rPr>
          <w:color w:val="272727"/>
          <w:sz w:val="28"/>
          <w:szCs w:val="28"/>
        </w:rPr>
        <w:t> </w:t>
      </w:r>
      <w:r w:rsidRPr="00D257E1">
        <w:rPr>
          <w:rStyle w:val="ab"/>
          <w:b w:val="0"/>
          <w:color w:val="272727"/>
          <w:sz w:val="28"/>
          <w:szCs w:val="28"/>
        </w:rPr>
        <w:t>галереи</w:t>
      </w:r>
      <w:r w:rsidRPr="001E6914">
        <w:rPr>
          <w:color w:val="000000"/>
          <w:sz w:val="28"/>
          <w:szCs w:val="28"/>
        </w:rPr>
        <w:t>?</w:t>
      </w:r>
    </w:p>
    <w:p w:rsidR="00D257E1" w:rsidRPr="001E6914" w:rsidRDefault="00D257E1" w:rsidP="00D257E1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 w:rsidRPr="001E6914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Какое требование является </w:t>
      </w:r>
      <w:r w:rsidRPr="00D257E1">
        <w:rPr>
          <w:rStyle w:val="ab"/>
          <w:b w:val="0"/>
          <w:color w:val="272727"/>
          <w:sz w:val="28"/>
          <w:szCs w:val="28"/>
        </w:rPr>
        <w:t>главным к искусственным сооружениям</w:t>
      </w:r>
      <w:r w:rsidRPr="001E6914">
        <w:rPr>
          <w:color w:val="000000"/>
          <w:sz w:val="28"/>
          <w:szCs w:val="28"/>
        </w:rPr>
        <w:t>?</w:t>
      </w:r>
    </w:p>
    <w:p w:rsidR="00D257E1" w:rsidRDefault="00D257E1" w:rsidP="00D257E1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</w:p>
    <w:p w:rsidR="00D257E1" w:rsidRDefault="00D257E1" w:rsidP="00D257E1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</w:p>
    <w:p w:rsidR="00D257E1" w:rsidRDefault="00D257E1" w:rsidP="00D257E1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</w:p>
    <w:p w:rsidR="00D257E1" w:rsidRDefault="00D257E1" w:rsidP="00D257E1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</w:p>
    <w:p w:rsidR="00D257E1" w:rsidRDefault="00D257E1" w:rsidP="00D257E1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</w:p>
    <w:p w:rsidR="00D257E1" w:rsidRDefault="00D257E1" w:rsidP="00D257E1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</w:p>
    <w:p w:rsidR="00D257E1" w:rsidRPr="001E6914" w:rsidRDefault="00D257E1" w:rsidP="00D257E1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</w:p>
    <w:p w:rsidR="00DF66E9" w:rsidRPr="00DF66E9" w:rsidRDefault="00DF66E9" w:rsidP="00DF66E9">
      <w:pPr>
        <w:pStyle w:val="a4"/>
        <w:spacing w:before="0" w:beforeAutospacing="0" w:after="0" w:afterAutospacing="0" w:line="360" w:lineRule="auto"/>
        <w:ind w:firstLine="709"/>
        <w:jc w:val="both"/>
        <w:rPr>
          <w:color w:val="6600CC"/>
          <w:sz w:val="28"/>
          <w:szCs w:val="28"/>
        </w:rPr>
      </w:pPr>
    </w:p>
    <w:p w:rsidR="00DF66E9" w:rsidRPr="00DF66E9" w:rsidRDefault="00DF66E9" w:rsidP="00DF66E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DF66E9">
        <w:rPr>
          <w:b/>
          <w:color w:val="000000" w:themeColor="text1"/>
          <w:sz w:val="28"/>
          <w:szCs w:val="28"/>
        </w:rPr>
        <w:t>Список литературы:</w:t>
      </w:r>
      <w:bookmarkEnd w:id="0"/>
    </w:p>
    <w:p w:rsidR="00602B18" w:rsidRPr="00DF66E9" w:rsidRDefault="00602B18" w:rsidP="00602B18">
      <w:pPr>
        <w:numPr>
          <w:ilvl w:val="0"/>
          <w:numId w:val="21"/>
        </w:numPr>
        <w:shd w:val="clear" w:color="auto" w:fill="F8F9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Садило</w:t>
      </w:r>
      <w:proofErr w:type="gramEnd"/>
      <w:r w:rsidRPr="00DF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М.В. Автомобильные дороги: строительство и эксплуатация /М.В. Садило, Р.М. Садило. – М.: Транспорт, 1988. – 170 с.</w:t>
      </w:r>
    </w:p>
    <w:p w:rsidR="00DF66E9" w:rsidRPr="00DF66E9" w:rsidRDefault="00DF66E9" w:rsidP="00D257E1">
      <w:pPr>
        <w:numPr>
          <w:ilvl w:val="0"/>
          <w:numId w:val="21"/>
        </w:numPr>
        <w:shd w:val="clear" w:color="auto" w:fill="F8F9F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Саламахин</w:t>
      </w:r>
      <w:proofErr w:type="spellEnd"/>
      <w:r w:rsidRPr="00DF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П.М. Инженерные сооружения в транспортном строительстве / Д.П. </w:t>
      </w:r>
      <w:proofErr w:type="spellStart"/>
      <w:r w:rsidRPr="00DF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Саламахин</w:t>
      </w:r>
      <w:proofErr w:type="spellEnd"/>
      <w:r w:rsidRPr="00DF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Транспорт, 2007. - 293 с.</w:t>
      </w:r>
    </w:p>
    <w:p w:rsidR="00DF66E9" w:rsidRPr="00DF66E9" w:rsidRDefault="00DF66E9" w:rsidP="00D257E1">
      <w:pPr>
        <w:numPr>
          <w:ilvl w:val="0"/>
          <w:numId w:val="21"/>
        </w:numPr>
        <w:shd w:val="clear" w:color="auto" w:fill="F8F9F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Колокова</w:t>
      </w:r>
      <w:proofErr w:type="spellEnd"/>
      <w:r w:rsidRPr="00DF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Н.М. Искусственные сооружения / Н.М. </w:t>
      </w:r>
      <w:proofErr w:type="spellStart"/>
      <w:r w:rsidRPr="00DF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Колокова</w:t>
      </w:r>
      <w:proofErr w:type="spellEnd"/>
      <w:r w:rsidRPr="00DF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Л.Н. </w:t>
      </w:r>
      <w:proofErr w:type="spellStart"/>
      <w:r w:rsidRPr="00DF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Копац</w:t>
      </w:r>
      <w:proofErr w:type="spellEnd"/>
      <w:r w:rsidRPr="00DF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И.С. </w:t>
      </w:r>
      <w:proofErr w:type="spellStart"/>
      <w:r w:rsidRPr="00DF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Файнштейн</w:t>
      </w:r>
      <w:proofErr w:type="spellEnd"/>
      <w:r w:rsidRPr="00DF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Транспорт, 1988. – 256 с.</w:t>
      </w:r>
    </w:p>
    <w:p w:rsidR="000A20A7" w:rsidRPr="00DF66E9" w:rsidRDefault="000A20A7" w:rsidP="00DF66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20A7" w:rsidRPr="00DF66E9" w:rsidSect="00DF66E9">
      <w:footerReference w:type="default" r:id="rId2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BF" w:rsidRDefault="004719BF" w:rsidP="000A20A7">
      <w:pPr>
        <w:spacing w:after="0" w:line="240" w:lineRule="auto"/>
      </w:pPr>
      <w:r>
        <w:separator/>
      </w:r>
    </w:p>
  </w:endnote>
  <w:endnote w:type="continuationSeparator" w:id="0">
    <w:p w:rsidR="004719BF" w:rsidRDefault="004719BF" w:rsidP="000A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808127"/>
      <w:docPartObj>
        <w:docPartGallery w:val="Page Numbers (Bottom of Page)"/>
        <w:docPartUnique/>
      </w:docPartObj>
    </w:sdtPr>
    <w:sdtEndPr/>
    <w:sdtContent>
      <w:p w:rsidR="00DF66E9" w:rsidRDefault="00E65DC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0A7" w:rsidRDefault="000A20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BF" w:rsidRDefault="004719BF" w:rsidP="000A20A7">
      <w:pPr>
        <w:spacing w:after="0" w:line="240" w:lineRule="auto"/>
      </w:pPr>
      <w:r>
        <w:separator/>
      </w:r>
    </w:p>
  </w:footnote>
  <w:footnote w:type="continuationSeparator" w:id="0">
    <w:p w:rsidR="004719BF" w:rsidRDefault="004719BF" w:rsidP="000A2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487"/>
    <w:multiLevelType w:val="multilevel"/>
    <w:tmpl w:val="DD02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F15E8"/>
    <w:multiLevelType w:val="multilevel"/>
    <w:tmpl w:val="1776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6C7863"/>
    <w:multiLevelType w:val="multilevel"/>
    <w:tmpl w:val="7D62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8159A"/>
    <w:multiLevelType w:val="multilevel"/>
    <w:tmpl w:val="E6EA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11793"/>
    <w:multiLevelType w:val="multilevel"/>
    <w:tmpl w:val="4602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E1781"/>
    <w:multiLevelType w:val="multilevel"/>
    <w:tmpl w:val="B5FA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CB1302"/>
    <w:multiLevelType w:val="multilevel"/>
    <w:tmpl w:val="C79E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01022"/>
    <w:multiLevelType w:val="multilevel"/>
    <w:tmpl w:val="195A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54351"/>
    <w:multiLevelType w:val="multilevel"/>
    <w:tmpl w:val="78C2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0D2009"/>
    <w:multiLevelType w:val="multilevel"/>
    <w:tmpl w:val="8310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C01E6"/>
    <w:multiLevelType w:val="multilevel"/>
    <w:tmpl w:val="0050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D90E5D"/>
    <w:multiLevelType w:val="multilevel"/>
    <w:tmpl w:val="60A8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AA4A3A"/>
    <w:multiLevelType w:val="multilevel"/>
    <w:tmpl w:val="BE4E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602109"/>
    <w:multiLevelType w:val="multilevel"/>
    <w:tmpl w:val="2BE2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D1DE3"/>
    <w:multiLevelType w:val="multilevel"/>
    <w:tmpl w:val="82C6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966A52"/>
    <w:multiLevelType w:val="multilevel"/>
    <w:tmpl w:val="2626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0B24FB"/>
    <w:multiLevelType w:val="multilevel"/>
    <w:tmpl w:val="BB62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795F1B"/>
    <w:multiLevelType w:val="multilevel"/>
    <w:tmpl w:val="A968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43E36"/>
    <w:multiLevelType w:val="multilevel"/>
    <w:tmpl w:val="DB2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C51A0"/>
    <w:multiLevelType w:val="multilevel"/>
    <w:tmpl w:val="52DA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E1700E"/>
    <w:multiLevelType w:val="multilevel"/>
    <w:tmpl w:val="4EB2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18"/>
  </w:num>
  <w:num w:numId="9">
    <w:abstractNumId w:val="13"/>
  </w:num>
  <w:num w:numId="10">
    <w:abstractNumId w:val="10"/>
  </w:num>
  <w:num w:numId="11">
    <w:abstractNumId w:val="20"/>
  </w:num>
  <w:num w:numId="12">
    <w:abstractNumId w:val="16"/>
  </w:num>
  <w:num w:numId="13">
    <w:abstractNumId w:val="14"/>
  </w:num>
  <w:num w:numId="14">
    <w:abstractNumId w:val="12"/>
  </w:num>
  <w:num w:numId="15">
    <w:abstractNumId w:val="4"/>
  </w:num>
  <w:num w:numId="16">
    <w:abstractNumId w:val="11"/>
  </w:num>
  <w:num w:numId="17">
    <w:abstractNumId w:val="0"/>
  </w:num>
  <w:num w:numId="18">
    <w:abstractNumId w:val="17"/>
  </w:num>
  <w:num w:numId="19">
    <w:abstractNumId w:val="6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099"/>
    <w:rsid w:val="000A20A7"/>
    <w:rsid w:val="001A627B"/>
    <w:rsid w:val="001C0E34"/>
    <w:rsid w:val="0021791F"/>
    <w:rsid w:val="002901B4"/>
    <w:rsid w:val="004719BF"/>
    <w:rsid w:val="00491496"/>
    <w:rsid w:val="00602B18"/>
    <w:rsid w:val="00606D8E"/>
    <w:rsid w:val="00780890"/>
    <w:rsid w:val="00BF33C7"/>
    <w:rsid w:val="00D257E1"/>
    <w:rsid w:val="00D369EB"/>
    <w:rsid w:val="00DF66E9"/>
    <w:rsid w:val="00E561E0"/>
    <w:rsid w:val="00E65DC3"/>
    <w:rsid w:val="00F8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34"/>
  </w:style>
  <w:style w:type="paragraph" w:styleId="1">
    <w:name w:val="heading 1"/>
    <w:basedOn w:val="a"/>
    <w:next w:val="a"/>
    <w:link w:val="10"/>
    <w:uiPriority w:val="9"/>
    <w:qFormat/>
    <w:rsid w:val="001A6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2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0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A2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A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0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A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0A7"/>
  </w:style>
  <w:style w:type="paragraph" w:styleId="a9">
    <w:name w:val="footer"/>
    <w:basedOn w:val="a"/>
    <w:link w:val="aa"/>
    <w:uiPriority w:val="99"/>
    <w:unhideWhenUsed/>
    <w:rsid w:val="000A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0A7"/>
  </w:style>
  <w:style w:type="character" w:customStyle="1" w:styleId="10">
    <w:name w:val="Заголовок 1 Знак"/>
    <w:basedOn w:val="a0"/>
    <w:link w:val="1"/>
    <w:uiPriority w:val="9"/>
    <w:rsid w:val="001A6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62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-left">
    <w:name w:val="t-left"/>
    <w:basedOn w:val="a"/>
    <w:rsid w:val="001A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A627B"/>
    <w:rPr>
      <w:b/>
      <w:bCs/>
    </w:rPr>
  </w:style>
  <w:style w:type="character" w:styleId="ac">
    <w:name w:val="Emphasis"/>
    <w:basedOn w:val="a0"/>
    <w:uiPriority w:val="20"/>
    <w:qFormat/>
    <w:rsid w:val="00DF66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385">
                  <w:marLeft w:val="30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4946">
              <w:marLeft w:val="150"/>
              <w:marRight w:val="0"/>
              <w:marTop w:val="0"/>
              <w:marBottom w:val="0"/>
              <w:divBdr>
                <w:top w:val="single" w:sz="12" w:space="0" w:color="EFEFEF"/>
                <w:left w:val="single" w:sz="12" w:space="0" w:color="EFEFEF"/>
                <w:bottom w:val="single" w:sz="12" w:space="0" w:color="EFEFEF"/>
                <w:right w:val="single" w:sz="12" w:space="0" w:color="EFEFEF"/>
              </w:divBdr>
              <w:divsChild>
                <w:div w:id="1396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382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10486">
                  <w:marLeft w:val="30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ПК</cp:lastModifiedBy>
  <cp:revision>3</cp:revision>
  <cp:lastPrinted>2020-03-09T15:21:00Z</cp:lastPrinted>
  <dcterms:created xsi:type="dcterms:W3CDTF">2020-03-22T14:45:00Z</dcterms:created>
  <dcterms:modified xsi:type="dcterms:W3CDTF">2020-03-23T04:29:00Z</dcterms:modified>
</cp:coreProperties>
</file>