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14" w:rsidRPr="00B25214" w:rsidRDefault="00B25214" w:rsidP="00B2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14" w:rsidRDefault="007B303F" w:rsidP="00B25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427644"/>
            <wp:effectExtent l="0" t="0" r="5715" b="0"/>
            <wp:docPr id="3" name="Рисунок 3" descr="C:\Users\andrusevich\Desktop\ЛНА 10\Xerox Phaser 3200MFP_20181123102034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usevich\Desktop\ЛНА 10\Xerox Phaser 3200MFP_20181123102034_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42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14" w:rsidRDefault="00B25214" w:rsidP="00B25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14" w:rsidRDefault="00B25214" w:rsidP="00B25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14" w:rsidRPr="00B25214" w:rsidRDefault="00B25214" w:rsidP="00B25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14" w:rsidRDefault="00B252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5214" w:rsidRPr="00B25214" w:rsidRDefault="00B25214" w:rsidP="00B25214">
      <w:pPr>
        <w:numPr>
          <w:ilvl w:val="0"/>
          <w:numId w:val="3"/>
        </w:numPr>
        <w:spacing w:after="0" w:line="1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B25214" w:rsidRPr="00B25214" w:rsidRDefault="00B25214" w:rsidP="00B25214">
      <w:pPr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Положение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 </w:t>
      </w:r>
      <w:r w:rsidR="002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и учебно-методической работы</w:t>
      </w:r>
      <w:r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</w:t>
      </w:r>
      <w:r w:rsid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 </w:t>
      </w:r>
      <w:r w:rsidR="00A66E10"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 подведения итогов смотра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</w:t>
      </w:r>
      <w:r w:rsidR="002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</w:t>
      </w:r>
      <w:r w:rsid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Смотр)</w:t>
      </w:r>
      <w:r w:rsidR="00A66E10"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профессионального образовательного</w:t>
      </w:r>
      <w:r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Новосибирской области «Новосибирский автотранспортный колледж» (далее – Колледж).</w:t>
      </w:r>
    </w:p>
    <w:p w:rsidR="00B25214" w:rsidRPr="00B25214" w:rsidRDefault="00B25214" w:rsidP="00B25214">
      <w:pPr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разработано в соответствии с нормативными документами:</w:t>
      </w:r>
    </w:p>
    <w:p w:rsidR="00B25214" w:rsidRPr="00B25214" w:rsidRDefault="00B25214" w:rsidP="00B252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образовании в Российской Федерации» от 29.12.2012 № 273-ФЗ;</w:t>
      </w:r>
    </w:p>
    <w:p w:rsidR="00B25214" w:rsidRDefault="00B25214" w:rsidP="00B252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Профессиональным стандартом «Педагог профессионального обучения, профессионального образования и дополнительного профессионального образования»;</w:t>
      </w:r>
    </w:p>
    <w:p w:rsidR="00F23966" w:rsidRPr="00B25214" w:rsidRDefault="00F23966" w:rsidP="00B252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Областным отраслевым соглашением по учреждениям Новосибирской области, находящимся в ведении министерства образования, науки и инновационной политики Новосибирской области, на 2017-2019 годы;</w:t>
      </w:r>
    </w:p>
    <w:p w:rsidR="00B25214" w:rsidRPr="00B25214" w:rsidRDefault="00B25214" w:rsidP="00B252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Должностной инструкцией преподавателя Колледжа;</w:t>
      </w:r>
    </w:p>
    <w:p w:rsidR="00B25214" w:rsidRPr="00B25214" w:rsidRDefault="00A66E10" w:rsidP="00B252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Колледжа.</w:t>
      </w:r>
    </w:p>
    <w:p w:rsidR="00B25214" w:rsidRPr="00B25214" w:rsidRDefault="00A66E10" w:rsidP="00B252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B25214"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Смотра является создание инновационной образовательной среды Колледжа, обеспечивающей высокое качество подготовки специалистов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-технологического развития экономики.</w:t>
      </w:r>
    </w:p>
    <w:p w:rsidR="00B25214" w:rsidRPr="00B25214" w:rsidRDefault="00A66E10" w:rsidP="00B25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B25214"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</w:t>
      </w:r>
      <w:r w:rsidR="00B25214"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B25214" w:rsidRDefault="00A66E10" w:rsidP="00A66E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 преподавателей в сфере </w:t>
      </w:r>
      <w:r w:rsidR="002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и учебно-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деятельности, ориентации содержания, форм и методов подготовки кадров на запросы работодателей и регионального рынка труда;</w:t>
      </w:r>
    </w:p>
    <w:p w:rsidR="00A66E10" w:rsidRDefault="00A66E10" w:rsidP="00A66E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учебно-методического обеспечения образовательного процесса на основе активизации экспериментальной, научно-исследовательской, методической и воспитательной деятельности преподавателей, мастеров производственного обучения и работников Колледжа;</w:t>
      </w:r>
    </w:p>
    <w:p w:rsidR="006073F2" w:rsidRDefault="006073F2" w:rsidP="00A66E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отбор и содействие внедрению в учебный процесс современных педагогических технологий, способствующих повышению результативности образовательной деятельности преподавателей и обучающихся;</w:t>
      </w:r>
    </w:p>
    <w:p w:rsidR="00A66E10" w:rsidRDefault="00A66E10" w:rsidP="00A66E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поддержка талантливых и творчески работающих преподавателей и работников Колледжа;</w:t>
      </w:r>
    </w:p>
    <w:p w:rsidR="00A66E10" w:rsidRPr="00B25214" w:rsidRDefault="00A66E10" w:rsidP="00A66E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диссеминации позитивного опыта педагогических работников.</w:t>
      </w:r>
    </w:p>
    <w:p w:rsidR="00B25214" w:rsidRPr="00A66E10" w:rsidRDefault="00B25214" w:rsidP="00A66E10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</w:t>
      </w:r>
      <w:r w:rsidR="00A66E10" w:rsidRP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Смотра</w:t>
      </w:r>
      <w:r w:rsidRP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открытость, коллегиальность и гласность, обеспечивающие объективное, гуманное и доброжелательное отношение к педагогическим работникам.</w:t>
      </w:r>
    </w:p>
    <w:p w:rsidR="00A66E10" w:rsidRDefault="00A66E10" w:rsidP="00A66E10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Смотра</w:t>
      </w:r>
      <w:r w:rsidR="002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раз в год.</w:t>
      </w:r>
    </w:p>
    <w:p w:rsidR="00C71238" w:rsidRDefault="00C71238" w:rsidP="00A66E10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 проводится как итоговое мероприятие, которому предшествует Смотр </w:t>
      </w:r>
      <w:r w:rsidR="002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и учебно-методической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каждой предметной (цикловой) комиссии.</w:t>
      </w:r>
    </w:p>
    <w:p w:rsidR="00C71238" w:rsidRDefault="00C71238" w:rsidP="00A66E10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смотре участвуют </w:t>
      </w:r>
      <w:r w:rsidR="002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</w:t>
      </w:r>
      <w:r w:rsidR="006D4A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A5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научная и учебно-методическая деятельность текущего учебного года.</w:t>
      </w:r>
    </w:p>
    <w:p w:rsidR="00C71238" w:rsidRPr="00A66E10" w:rsidRDefault="006D4A55" w:rsidP="00A66E10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</w:t>
      </w:r>
      <w:r w:rsidR="002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азработки</w:t>
      </w:r>
      <w:r w:rsidR="00C712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представленные на Смотр, могут быть составлены в соавторстве.</w:t>
      </w:r>
    </w:p>
    <w:p w:rsidR="00B25214" w:rsidRPr="00A66E10" w:rsidRDefault="00B25214" w:rsidP="00A66E10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проведение </w:t>
      </w:r>
      <w:r w:rsidR="00A66E10" w:rsidRP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</w:t>
      </w:r>
      <w:r w:rsidRP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E10" w:rsidRP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К</w:t>
      </w:r>
      <w:r w:rsidRP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олледжа по учебно-методической работе.</w:t>
      </w:r>
      <w:r w:rsidR="00A66E10" w:rsidRP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Председатели предметных (цикловых) комиссий обеспечивают участие педагогических работников</w:t>
      </w:r>
      <w:r w:rsid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Смотре, </w:t>
      </w:r>
      <w:r w:rsidR="00A66E10" w:rsidRP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 контролирующую </w:t>
      </w:r>
      <w:r w:rsid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функцию, представляют </w:t>
      </w:r>
      <w:r w:rsidR="002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 учебно-методические материалы</w:t>
      </w:r>
      <w:r w:rsid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на Методическом совете.</w:t>
      </w:r>
    </w:p>
    <w:p w:rsidR="00A66E10" w:rsidRDefault="00A66E10" w:rsidP="00A66E10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для участия в конкурсе: </w:t>
      </w:r>
    </w:p>
    <w:p w:rsidR="00A66E10" w:rsidRDefault="006D4A55" w:rsidP="00A66E10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заявка на участие по форме, у</w:t>
      </w:r>
      <w:r w:rsid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становленной настоящим Положением (Приложение 1);</w:t>
      </w:r>
    </w:p>
    <w:p w:rsidR="00A66E10" w:rsidRDefault="00A66E10" w:rsidP="00A66E10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методические разработки в электронном виде.</w:t>
      </w:r>
    </w:p>
    <w:p w:rsidR="00B25214" w:rsidRDefault="00C71238" w:rsidP="006D4A5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разработки, участвующие в Смотре, </w:t>
      </w:r>
      <w:r w:rsidR="00AC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</w:t>
      </w:r>
      <w:r w:rsid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C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кабинет</w:t>
      </w:r>
      <w:r w:rsidR="00D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на электронных носителях</w:t>
      </w:r>
      <w:r w:rsidR="00293B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разработки, получившие на Смотре высокую оценку, </w:t>
      </w:r>
      <w:r w:rsidR="0060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хранятся </w:t>
      </w:r>
      <w:r w:rsidR="00DF32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печатном виде в библиотеке</w:t>
      </w:r>
      <w:r w:rsidR="0060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  <w:r w:rsidR="00DF3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F40" w:rsidRDefault="00AC6F40" w:rsidP="006D4A5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 Внешняя рецензия представляемых на Смотр материалов предоставляется педагогическим работником по желанию.</w:t>
      </w:r>
    </w:p>
    <w:p w:rsidR="00AC6F40" w:rsidRPr="00B25214" w:rsidRDefault="00AC6F40" w:rsidP="006D4A5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6359" w:rsidRDefault="00476359" w:rsidP="00A66E10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методическ</w:t>
      </w:r>
      <w:r w:rsidR="006D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работы, представляемой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0F3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</w:t>
      </w:r>
    </w:p>
    <w:p w:rsidR="00476359" w:rsidRDefault="00476359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</w:t>
      </w:r>
      <w:r w:rsidR="006D4A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предметными (цикловыми) комиссиями</w:t>
      </w:r>
      <w:r w:rsidR="006D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потребности в методическом обеспечении каждой дисциплины (профессионального модуля), учитывая состояние учебно-методической базы, опыт работы членов комиссии и другие факторы.</w:t>
      </w:r>
      <w:r w:rsidR="006D4A55" w:rsidRPr="006D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методической работы определяется индивидуальным образовательным маршрутом профессионального развития педагогических работников Колледжа.</w:t>
      </w:r>
    </w:p>
    <w:p w:rsidR="00476359" w:rsidRDefault="00476359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56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видов методической работы является учебно-методическое сопровождение учебного и воспитательного процесса, отображающееся в методических разработках.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методических разработок должна иметь целенаправленный, системный характер, соответствовать уровню и содержанию Федеральных государственных стандартов, профессиональных стандартов, </w:t>
      </w:r>
      <w:r w:rsidR="002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практическую направленность,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элементы анализа, сравнения, обобщения и систематизации, обоснование предлагаемых методик, инновационных педагогических пр</w:t>
      </w:r>
      <w:r w:rsidR="002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иемов и технологий. </w:t>
      </w:r>
    </w:p>
    <w:p w:rsidR="00476359" w:rsidRDefault="006073F2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 Виды методических разработок, которые могут быть представлены на Смотр:</w:t>
      </w:r>
    </w:p>
    <w:p w:rsidR="006073F2" w:rsidRDefault="006073F2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3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</w:t>
      </w:r>
    </w:p>
    <w:p w:rsidR="000F37EB" w:rsidRDefault="000F37EB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фонды оценочных средств</w:t>
      </w:r>
    </w:p>
    <w:p w:rsidR="000F37EB" w:rsidRDefault="000F37EB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учебно-методические пособия для самостоятельной работы студентов</w:t>
      </w:r>
    </w:p>
    <w:p w:rsidR="000F37EB" w:rsidRDefault="000F37EB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пособия по выполнению курсовых работ, дипломному проектированию</w:t>
      </w:r>
    </w:p>
    <w:p w:rsidR="000F37EB" w:rsidRDefault="000F37EB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указания по выполнению лабораторных и практических работ</w:t>
      </w:r>
    </w:p>
    <w:p w:rsidR="000F37EB" w:rsidRDefault="000F37EB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сценарий открытого урока, внеклассного мероприятия</w:t>
      </w:r>
    </w:p>
    <w:p w:rsidR="000F37EB" w:rsidRDefault="000F37EB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доклады</w:t>
      </w:r>
      <w:r w:rsidR="00A3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чтений, научно-практических конференций</w:t>
      </w:r>
    </w:p>
    <w:p w:rsidR="00A33C79" w:rsidRDefault="00A33C79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материалы: демонстрационный материал, раздаточный материал, сборники упражнений и заданий</w:t>
      </w:r>
    </w:p>
    <w:p w:rsidR="00A33C79" w:rsidRDefault="00A33C79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пособия – демонстрационные материалы (презентации, созданные средства наглядности), программы-тренажеры, электронные учебные курсы)</w:t>
      </w:r>
    </w:p>
    <w:p w:rsidR="000F37EB" w:rsidRDefault="000F37EB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-публикации материалов научно-практических конференций, статей и др.</w:t>
      </w:r>
    </w:p>
    <w:p w:rsidR="00220381" w:rsidRPr="00A66E10" w:rsidRDefault="00220381" w:rsidP="00220381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P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 включает:</w:t>
      </w:r>
    </w:p>
    <w:p w:rsidR="00220381" w:rsidRDefault="00220381" w:rsidP="00220381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10">
        <w:rPr>
          <w:rFonts w:ascii="Times New Roman" w:eastAsia="Times New Roman" w:hAnsi="Times New Roman" w:cs="Times New Roman"/>
          <w:sz w:val="24"/>
          <w:szCs w:val="24"/>
          <w:lang w:eastAsia="ru-RU"/>
        </w:rPr>
        <w:t>-титульный лист;</w:t>
      </w:r>
    </w:p>
    <w:p w:rsidR="00220381" w:rsidRDefault="00220381" w:rsidP="00220381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-аннотацию;</w:t>
      </w:r>
    </w:p>
    <w:p w:rsidR="00220381" w:rsidRDefault="00220381" w:rsidP="00220381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-пояснительную записку;</w:t>
      </w:r>
    </w:p>
    <w:p w:rsidR="00220381" w:rsidRDefault="00220381" w:rsidP="00220381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-основную часть;</w:t>
      </w:r>
    </w:p>
    <w:p w:rsidR="00220381" w:rsidRDefault="00220381" w:rsidP="00220381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-библиографический список;</w:t>
      </w:r>
    </w:p>
    <w:p w:rsidR="00220381" w:rsidRDefault="00220381" w:rsidP="00220381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-приложения.</w:t>
      </w:r>
    </w:p>
    <w:p w:rsidR="00220381" w:rsidRDefault="00220381" w:rsidP="0022038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E3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титульном листе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название образовательной организации, ФИО автора, название работы, год издания.</w:t>
      </w:r>
    </w:p>
    <w:p w:rsidR="00220381" w:rsidRDefault="00220381" w:rsidP="0022038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краткие сведения о сути рассматриваемых вопросов, методических рекомендаций и разработок, источники практического опыта, положенного в основу рекомендаций и разработок о возможности использования опыта педагогическими работниками других образовательных организаций.</w:t>
      </w:r>
    </w:p>
    <w:p w:rsidR="00220381" w:rsidRDefault="00220381" w:rsidP="0022038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9E3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пояснительной записке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обоснование актуальности, определяется цель, краткое описание ожидаемого результата, обоснование особенности и новизны данной работы.</w:t>
      </w:r>
    </w:p>
    <w:p w:rsidR="00220381" w:rsidRDefault="00220381" w:rsidP="0022038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излагается в произвольной форме.</w:t>
      </w:r>
    </w:p>
    <w:p w:rsidR="00220381" w:rsidRDefault="00220381" w:rsidP="0022038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планы, схемы, диаграммы, фотографии, карточки, вопросы анкет и т.д.</w:t>
      </w:r>
    </w:p>
    <w:p w:rsidR="00220381" w:rsidRDefault="00220381" w:rsidP="0022038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</w:t>
      </w:r>
      <w:r w:rsidRPr="009E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Pr="009E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9E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9E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E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9E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</w:t>
      </w:r>
      <w:r w:rsidRPr="009E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1,5 интервал, абзацный отступ 1, 25.</w:t>
      </w:r>
    </w:p>
    <w:p w:rsidR="005663AB" w:rsidRDefault="00220381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6D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3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методических разработок, п</w:t>
      </w:r>
      <w:r w:rsidR="006D4A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работники Колледжа предоставляют на Смотр результаты своей науч</w:t>
      </w:r>
      <w:r w:rsidR="00566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но-педагогической деятельности, такой как:</w:t>
      </w:r>
    </w:p>
    <w:p w:rsidR="005663AB" w:rsidRDefault="005663AB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4A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одство педагогической практикой</w:t>
      </w:r>
    </w:p>
    <w:p w:rsidR="005663AB" w:rsidRDefault="005663AB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4A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 областных методических объединений</w:t>
      </w:r>
    </w:p>
    <w:p w:rsidR="005663AB" w:rsidRDefault="005663AB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жюри </w:t>
      </w:r>
      <w:r w:rsidR="00F6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секций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конференций, олимпиад различного уровня</w:t>
      </w:r>
    </w:p>
    <w:p w:rsidR="005663AB" w:rsidRDefault="005663AB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наполнение </w:t>
      </w:r>
      <w:r w:rsidR="0000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контента </w:t>
      </w:r>
      <w:r w:rsidR="006D4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</w:p>
    <w:p w:rsidR="005663AB" w:rsidRDefault="005663AB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</w:t>
      </w:r>
    </w:p>
    <w:p w:rsidR="005663AB" w:rsidRDefault="005663AB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тематических кружков</w:t>
      </w:r>
    </w:p>
    <w:p w:rsidR="005663AB" w:rsidRDefault="005663AB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дистанционного обучения</w:t>
      </w:r>
    </w:p>
    <w:p w:rsidR="00F75D34" w:rsidRDefault="00F75D34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наглядной агитационной продукции, используемой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общеколледжных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областных мероприятиях, направленной на поддержку имиджа Колледжа;</w:t>
      </w:r>
    </w:p>
    <w:p w:rsidR="000F37EB" w:rsidRDefault="005663AB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инновационных проектов социальной,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школьников и абитуриентов)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и др.</w:t>
      </w:r>
    </w:p>
    <w:p w:rsidR="000F37EB" w:rsidRPr="00476359" w:rsidRDefault="000F37EB" w:rsidP="004763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5B4" w:rsidRDefault="009E35B4" w:rsidP="009E35B4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Подведение итогов </w:t>
      </w:r>
      <w:r w:rsidR="00DA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Смотра</w:t>
      </w:r>
      <w:r w:rsidRPr="009E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критерии оценки</w:t>
      </w:r>
    </w:p>
    <w:p w:rsidR="003F07DA" w:rsidRDefault="003F07DA" w:rsidP="009E35B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Смотра проводится конкурсной комиссией в составе:</w:t>
      </w:r>
    </w:p>
    <w:p w:rsidR="003F07DA" w:rsidRDefault="003F07DA" w:rsidP="009E35B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– заместитель директора Колледжа;</w:t>
      </w:r>
    </w:p>
    <w:p w:rsidR="003F07DA" w:rsidRDefault="003F07DA" w:rsidP="009E35B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– методист, председатели предметных (цикловых) комиссий.</w:t>
      </w:r>
    </w:p>
    <w:p w:rsidR="004C5E93" w:rsidRDefault="003F07DA" w:rsidP="009E35B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4C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5E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разработок </w:t>
      </w:r>
      <w:r w:rsidR="004C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руководствуется: </w:t>
      </w:r>
    </w:p>
    <w:p w:rsidR="003F07DA" w:rsidRDefault="00A33C79" w:rsidP="009E35B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</w:t>
      </w:r>
      <w:r w:rsidR="004C5E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3F07DA" w:rsidRDefault="003F07DA" w:rsidP="009E35B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новизной</w:t>
      </w:r>
    </w:p>
    <w:p w:rsidR="003F07DA" w:rsidRDefault="003F07DA" w:rsidP="009E35B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</w:t>
      </w:r>
      <w:r w:rsidR="004C5E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Федеральным го</w:t>
      </w:r>
      <w:r w:rsidR="00A33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сударственным стандартам</w:t>
      </w:r>
      <w:r w:rsidR="00F6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 или СПО</w:t>
      </w:r>
    </w:p>
    <w:p w:rsidR="003F07DA" w:rsidRDefault="00A33C79" w:rsidP="009E35B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</w:t>
      </w:r>
      <w:r w:rsidR="004C5E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C6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</w:t>
      </w:r>
      <w:r w:rsidR="004C5E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C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в образовательном и воспитательном процессах</w:t>
      </w:r>
    </w:p>
    <w:p w:rsidR="00AC6F40" w:rsidRDefault="004C5E93" w:rsidP="009E35B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творческим</w:t>
      </w:r>
      <w:r w:rsidR="00AC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3F07DA" w:rsidRDefault="003F07DA" w:rsidP="009E35B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результативность</w:t>
      </w:r>
      <w:r w:rsidR="004C5E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3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</w:t>
      </w:r>
      <w:r w:rsidR="004C5E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3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воспроизведения</w:t>
      </w:r>
    </w:p>
    <w:p w:rsidR="003F07DA" w:rsidRDefault="003F07DA" w:rsidP="009E35B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междисциплинарность</w:t>
      </w:r>
      <w:r w:rsidR="004C5E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</w:p>
    <w:p w:rsidR="003F07DA" w:rsidRDefault="003F07DA" w:rsidP="009E35B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="00E5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обоснованность</w:t>
      </w:r>
      <w:r w:rsidR="004C5E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5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предлагаемой методики</w:t>
      </w:r>
    </w:p>
    <w:p w:rsidR="00E55198" w:rsidRDefault="00E55198" w:rsidP="009E35B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отражение</w:t>
      </w:r>
      <w:r w:rsidR="004C5E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работы педагогического работника</w:t>
      </w:r>
    </w:p>
    <w:p w:rsidR="00E55198" w:rsidRDefault="00E55198" w:rsidP="009E35B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</w:t>
      </w:r>
      <w:r w:rsidR="004C5E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работы</w:t>
      </w:r>
    </w:p>
    <w:p w:rsidR="00E55198" w:rsidRDefault="004C5E93" w:rsidP="009E35B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="00F0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научной и учебно-методической работы осуществляется в соответствии с Критериями оценки, представленными в Приложении. Итоги Смотра учитываются при начислении стимулирующих надбавок </w:t>
      </w:r>
      <w:r w:rsidR="00F23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 об оплате труда в государственном бюджетном профессиональном образовательном</w:t>
      </w:r>
      <w:r w:rsidR="00F23966"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Новосибирской области «Новосибирский автотранспортный колледж» </w:t>
      </w:r>
      <w:r w:rsidR="00F05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«</w:t>
      </w:r>
      <w:r w:rsidR="00F05781" w:rsidRPr="00F05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рабочих программ и материалов учебно-методического сопровождения</w:t>
      </w:r>
      <w:r w:rsidR="00F057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3D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781" w:rsidRPr="003F07DA" w:rsidRDefault="00F05781" w:rsidP="009E35B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14" w:rsidRPr="00B25214" w:rsidRDefault="00B25214" w:rsidP="00B25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ознакомлен и согласен:</w:t>
      </w:r>
    </w:p>
    <w:p w:rsidR="00B25214" w:rsidRPr="00B25214" w:rsidRDefault="00B25214" w:rsidP="00B2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____________________________________________/________________/ «__»__________20__г.</w:t>
      </w:r>
    </w:p>
    <w:p w:rsidR="00B25214" w:rsidRPr="00B25214" w:rsidRDefault="00B25214" w:rsidP="00B25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B25214" w:rsidRPr="00B25214" w:rsidRDefault="00B25214" w:rsidP="00B2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____________________________________________/________________/ «__»__________20__г.</w:t>
      </w:r>
    </w:p>
    <w:p w:rsidR="00B25214" w:rsidRPr="00B25214" w:rsidRDefault="00B25214" w:rsidP="00B25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B25214" w:rsidRPr="00B25214" w:rsidRDefault="00B25214" w:rsidP="00B2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____________________________________________/________________/ «__»__________20__г.</w:t>
      </w:r>
    </w:p>
    <w:p w:rsidR="00B25214" w:rsidRPr="00B25214" w:rsidRDefault="00B25214" w:rsidP="00B25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B25214" w:rsidRPr="00B25214" w:rsidRDefault="00B25214" w:rsidP="00B2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____________________________________________/________________/ «__»__________20__г.</w:t>
      </w:r>
    </w:p>
    <w:p w:rsidR="00B25214" w:rsidRPr="00B25214" w:rsidRDefault="00B25214" w:rsidP="00B25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B25214" w:rsidRPr="00B25214" w:rsidRDefault="00B25214" w:rsidP="00B2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____________________________________________/________________/ «__»__________20__г.</w:t>
      </w:r>
    </w:p>
    <w:p w:rsidR="00B25214" w:rsidRPr="00B25214" w:rsidRDefault="00B25214" w:rsidP="00B25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B25214" w:rsidRPr="00B25214" w:rsidRDefault="00B25214" w:rsidP="00B2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____________________________________________/________________/ «__»__________20__г.</w:t>
      </w:r>
    </w:p>
    <w:p w:rsidR="00B25214" w:rsidRPr="00B25214" w:rsidRDefault="00B25214" w:rsidP="00B25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B25214" w:rsidRPr="00B25214" w:rsidRDefault="00B25214" w:rsidP="00B2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____________________________________________/________________/ «__»__________20__г.</w:t>
      </w:r>
    </w:p>
    <w:p w:rsidR="00B25214" w:rsidRPr="00B25214" w:rsidRDefault="00B25214" w:rsidP="00B25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B25214" w:rsidRPr="00B25214" w:rsidRDefault="00B25214" w:rsidP="00B2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____________________________________________/________________/ «__»__________20__г.</w:t>
      </w:r>
    </w:p>
    <w:p w:rsidR="00B25214" w:rsidRPr="00B25214" w:rsidRDefault="00B25214" w:rsidP="00B25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B25214" w:rsidRPr="00B25214" w:rsidRDefault="00B25214" w:rsidP="00B2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____________________________________________/________________/ «__»__________20__г.</w:t>
      </w:r>
    </w:p>
    <w:p w:rsidR="00B25214" w:rsidRPr="00B25214" w:rsidRDefault="00B25214" w:rsidP="00B25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B25214" w:rsidRPr="00B25214" w:rsidRDefault="00B25214" w:rsidP="00B2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____________________________________________/________________/ «__»__________20__г.</w:t>
      </w:r>
    </w:p>
    <w:p w:rsidR="00B25214" w:rsidRPr="00B25214" w:rsidRDefault="00B25214" w:rsidP="00B25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B25214" w:rsidRPr="00B25214" w:rsidRDefault="00B25214" w:rsidP="00B2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____________________________________________/________________/ «__»__________20__г.</w:t>
      </w:r>
    </w:p>
    <w:p w:rsidR="00B25214" w:rsidRPr="00B25214" w:rsidRDefault="00B25214" w:rsidP="00B25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646BB7" w:rsidRDefault="00646B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0A64" w:rsidRDefault="00646BB7" w:rsidP="00646BB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6BB7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F83DA0" w:rsidRPr="00F83DA0" w:rsidRDefault="00F83DA0" w:rsidP="00F83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Смотра научной и учебно-методической работы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804"/>
        <w:gridCol w:w="8141"/>
        <w:gridCol w:w="1540"/>
      </w:tblGrid>
      <w:tr w:rsidR="00F83DA0" w:rsidRPr="0038293C" w:rsidTr="00F83DA0">
        <w:trPr>
          <w:trHeight w:val="31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Показатели смотра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Кол-во баллов</w:t>
            </w:r>
          </w:p>
        </w:tc>
      </w:tr>
      <w:tr w:rsidR="00F83DA0" w:rsidRPr="0038293C" w:rsidTr="00F83DA0">
        <w:trPr>
          <w:trHeight w:val="312"/>
          <w:jc w:val="center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Учебно-методические материалы (элементы УМК) по дисциплине (ПМ)</w:t>
            </w:r>
          </w:p>
        </w:tc>
      </w:tr>
      <w:tr w:rsidR="00F83DA0" w:rsidRPr="0038293C" w:rsidTr="00F83DA0">
        <w:trPr>
          <w:trHeight w:val="641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 программы по дисциплине, ПМ, практике (в соответствии с требованиями ФГОС, впервые представленные) (+внешняя рецензия)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 баллов</w:t>
            </w:r>
          </w:p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(+3 – 5 баллов)</w:t>
            </w:r>
          </w:p>
        </w:tc>
      </w:tr>
      <w:tr w:rsidR="00F83DA0" w:rsidRPr="0038293C" w:rsidTr="00F83DA0">
        <w:trPr>
          <w:trHeight w:val="954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Рабочие программы по дисциплине, ПМ (в соответствии с требованиями ФГОС, </w:t>
            </w:r>
            <w:r w:rsidRPr="003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обновлённые</w:t>
            </w: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  <w:p w:rsidR="00F83DA0" w:rsidRPr="0038293C" w:rsidRDefault="00F83DA0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(+ аннотация РП) </w:t>
            </w:r>
          </w:p>
          <w:p w:rsidR="00F83DA0" w:rsidRPr="0038293C" w:rsidRDefault="00F83DA0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(+наличие внешней рецензии)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5–15 (за ПМ) баллов</w:t>
            </w:r>
          </w:p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(+3 балла)</w:t>
            </w:r>
          </w:p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(+3 балла)</w:t>
            </w:r>
          </w:p>
        </w:tc>
      </w:tr>
      <w:tr w:rsidR="00F83DA0" w:rsidRPr="0038293C" w:rsidTr="00F83DA0">
        <w:trPr>
          <w:trHeight w:val="295"/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9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Фонды оценочных средств, в том числе:</w:t>
            </w:r>
          </w:p>
        </w:tc>
      </w:tr>
      <w:tr w:rsidR="00F83DA0" w:rsidRPr="0038293C" w:rsidTr="00F83DA0">
        <w:trPr>
          <w:trHeight w:val="541"/>
          <w:jc w:val="center"/>
        </w:trPr>
        <w:tc>
          <w:tcPr>
            <w:tcW w:w="804" w:type="dxa"/>
            <w:vMerge/>
            <w:tcBorders>
              <w:lef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Комплекты оценочных средств (КОС) для промежуточного контроля (итогового контроля по дисциплине, МДК)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– 20 баллов</w:t>
            </w:r>
          </w:p>
        </w:tc>
      </w:tr>
      <w:tr w:rsidR="00F83DA0" w:rsidRPr="0038293C" w:rsidTr="00F83DA0">
        <w:trPr>
          <w:trHeight w:val="306"/>
          <w:jc w:val="center"/>
        </w:trPr>
        <w:tc>
          <w:tcPr>
            <w:tcW w:w="804" w:type="dxa"/>
            <w:vMerge/>
            <w:tcBorders>
              <w:lef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Комплекты оценочных средств (КОС) для квалификационного экзамена по ПМ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– 20 баллов</w:t>
            </w:r>
          </w:p>
        </w:tc>
      </w:tr>
      <w:tr w:rsidR="00F83DA0" w:rsidRPr="0038293C" w:rsidTr="00F83DA0">
        <w:trPr>
          <w:trHeight w:val="243"/>
          <w:jc w:val="center"/>
        </w:trPr>
        <w:tc>
          <w:tcPr>
            <w:tcW w:w="804" w:type="dxa"/>
            <w:vMerge/>
            <w:tcBorders>
              <w:lef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КОС для рубежного контроля по дисциплине (МДК)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– 10 баллов</w:t>
            </w:r>
          </w:p>
        </w:tc>
      </w:tr>
      <w:tr w:rsidR="00F83DA0" w:rsidRPr="0038293C" w:rsidTr="00F83DA0">
        <w:trPr>
          <w:trHeight w:val="243"/>
          <w:jc w:val="center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КОС для текущего контроля (составлены в соответствии с требованиями ФГОС)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 баллов</w:t>
            </w:r>
          </w:p>
        </w:tc>
      </w:tr>
      <w:tr w:rsidR="00F83DA0" w:rsidRPr="0038293C" w:rsidTr="00F83DA0">
        <w:trPr>
          <w:trHeight w:val="243"/>
          <w:jc w:val="center"/>
        </w:trPr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Учебно-методическое пособие для самостоятельной работы студентов (внеаудиторной, аудиторной) (или «Методические рекомендации по выполнению внеаудиторной (аудиторной) самостоятельной работы»)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15 баллов</w:t>
            </w:r>
          </w:p>
        </w:tc>
      </w:tr>
      <w:tr w:rsidR="00F83DA0" w:rsidRPr="0038293C" w:rsidTr="00F83DA0">
        <w:trPr>
          <w:trHeight w:val="243"/>
          <w:jc w:val="center"/>
        </w:trPr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(указания) и задания по выполнению внеаудиторной самостоятельной работы (домашней контрольной работы) по дисциплине (МДК) для студентов заочной формы обучения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– 20 (за МДК) баллов</w:t>
            </w:r>
          </w:p>
        </w:tc>
      </w:tr>
      <w:tr w:rsidR="00F83DA0" w:rsidRPr="0038293C" w:rsidTr="00F83DA0">
        <w:trPr>
          <w:trHeight w:val="243"/>
          <w:jc w:val="center"/>
        </w:trPr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(указания) по выполнению лабораторных (практических) работ по дисциплине (МДК)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15 баллов</w:t>
            </w:r>
          </w:p>
        </w:tc>
      </w:tr>
      <w:tr w:rsidR="00F83DA0" w:rsidRPr="0038293C" w:rsidTr="00F83DA0">
        <w:trPr>
          <w:trHeight w:val="243"/>
          <w:jc w:val="center"/>
        </w:trPr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38293C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Методические и практические пособия; рабочие тетради; разработки общего плана </w:t>
            </w:r>
            <w:r w:rsidRPr="003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(в том числе по проведению предметных недель)</w:t>
            </w: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38293C"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пособия – демонстрационные материалы (презентации, созданные средства наглядности), программы-тренажеры, электронные учебные курсы)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001AE0" w:rsidP="00001AE0">
            <w:pPr>
              <w:pStyle w:val="a8"/>
              <w:suppressAutoHyphens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F83DA0"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15 баллов</w:t>
            </w:r>
          </w:p>
          <w:p w:rsidR="00F83DA0" w:rsidRPr="0038293C" w:rsidRDefault="00F83DA0" w:rsidP="00001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(+3 – 5 баллов)</w:t>
            </w:r>
          </w:p>
        </w:tc>
      </w:tr>
      <w:tr w:rsidR="00F83DA0" w:rsidRPr="0038293C" w:rsidTr="00F83DA0">
        <w:trPr>
          <w:trHeight w:val="243"/>
          <w:jc w:val="center"/>
        </w:trPr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Конспекты лекций по дисциплине</w:t>
            </w:r>
          </w:p>
          <w:p w:rsidR="00F83DA0" w:rsidRPr="0038293C" w:rsidRDefault="00F83DA0" w:rsidP="003829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преподавателей  первого года работы по дисциплине)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001A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3DA0" w:rsidRPr="0038293C" w:rsidRDefault="00F83DA0" w:rsidP="00001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 баллов</w:t>
            </w:r>
          </w:p>
        </w:tc>
      </w:tr>
      <w:tr w:rsidR="00F83DA0" w:rsidRPr="0038293C" w:rsidTr="00F83DA0">
        <w:trPr>
          <w:trHeight w:val="243"/>
          <w:jc w:val="center"/>
        </w:trPr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разработки (пособия), опубликованные и подготовленные к публикации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30 баллов</w:t>
            </w:r>
          </w:p>
        </w:tc>
      </w:tr>
      <w:tr w:rsidR="00F83DA0" w:rsidRPr="0038293C" w:rsidTr="00F83DA0">
        <w:trPr>
          <w:trHeight w:val="246"/>
          <w:jc w:val="center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382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Обобщение и распространение профессионального опыта. Повышение квалификации</w:t>
            </w:r>
          </w:p>
        </w:tc>
      </w:tr>
      <w:tr w:rsidR="00F83DA0" w:rsidRPr="0038293C" w:rsidTr="00F83DA0">
        <w:trPr>
          <w:trHeight w:val="32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Оформленный сценарий открытого инновационного урока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– 10 баллов</w:t>
            </w:r>
          </w:p>
        </w:tc>
      </w:tr>
      <w:tr w:rsidR="00F83DA0" w:rsidRPr="0038293C" w:rsidTr="00F83DA0">
        <w:trPr>
          <w:trHeight w:val="50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Выступление с докладом в колледже, на семинаре (городском, областном, отраслевом), конференции, педагогических чтениях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3DA0" w:rsidRPr="0038293C" w:rsidRDefault="00F83DA0" w:rsidP="00F83D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– 20 баллов</w:t>
            </w:r>
          </w:p>
        </w:tc>
      </w:tr>
      <w:tr w:rsidR="00F83DA0" w:rsidRPr="0038293C" w:rsidTr="00F83DA0">
        <w:trPr>
          <w:trHeight w:val="626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35069A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Научно-исследовательская работа: п</w:t>
            </w:r>
            <w:r w:rsidR="00F83DA0"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убликации педагогического опыта в городских, отраслевых, федеральных изданиях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3DA0" w:rsidRPr="0038293C" w:rsidRDefault="00F83DA0" w:rsidP="00F83D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– 20 баллов</w:t>
            </w:r>
          </w:p>
        </w:tc>
      </w:tr>
      <w:tr w:rsidR="00F83DA0" w:rsidRPr="0038293C" w:rsidTr="00F83DA0">
        <w:trPr>
          <w:trHeight w:val="59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2.4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методических и психолого-педагогических семинарах для преподавателей в колледже, в семинарах областных МО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балла</w:t>
            </w:r>
          </w:p>
        </w:tc>
      </w:tr>
      <w:tr w:rsidR="00F83DA0" w:rsidRPr="0038293C" w:rsidTr="00F83DA0">
        <w:trPr>
          <w:trHeight w:val="31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EB4436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EB4436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в жюри, экспертной группе олимпиад, конференций различного уровня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EB4436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– 6 баллов</w:t>
            </w:r>
          </w:p>
        </w:tc>
      </w:tr>
      <w:tr w:rsidR="00F83DA0" w:rsidRPr="0038293C" w:rsidTr="00F83DA0">
        <w:trPr>
          <w:trHeight w:val="31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001AE0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Наполнение официального сайта Колледжа (новостной контент, «Колледж в лицах», «Преподаватели о дисциплинах»)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AE0" w:rsidRPr="0038293C" w:rsidRDefault="00001AE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0,5 балла </w:t>
            </w:r>
          </w:p>
          <w:p w:rsidR="00F83DA0" w:rsidRPr="0038293C" w:rsidRDefault="00001AE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</w:t>
            </w:r>
            <w:proofErr w:type="gramEnd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заметку, не более 7 баллов всего</w:t>
            </w:r>
          </w:p>
        </w:tc>
      </w:tr>
      <w:tr w:rsidR="00EB4436" w:rsidRPr="0038293C" w:rsidTr="00F83DA0">
        <w:trPr>
          <w:trHeight w:val="31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436" w:rsidRPr="0038293C" w:rsidRDefault="00EB4436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436" w:rsidRPr="0038293C" w:rsidRDefault="00EB4436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Руководство педагогической практико</w:t>
            </w:r>
            <w:r w:rsidR="00001AE0"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(без учета количества практикантов)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6" w:rsidRPr="0038293C" w:rsidRDefault="00EB4436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баллов</w:t>
            </w:r>
          </w:p>
        </w:tc>
      </w:tr>
      <w:tr w:rsidR="00001AE0" w:rsidRPr="0038293C" w:rsidTr="00F83DA0">
        <w:trPr>
          <w:trHeight w:val="31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E0" w:rsidRPr="0038293C" w:rsidRDefault="00001AE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E0" w:rsidRPr="0038293C" w:rsidRDefault="00001AE0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Взаимопосещение</w:t>
            </w:r>
            <w:proofErr w:type="spellEnd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уроков (с подробным анализом)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AE0" w:rsidRPr="0038293C" w:rsidRDefault="00001AE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балла</w:t>
            </w:r>
          </w:p>
        </w:tc>
      </w:tr>
      <w:tr w:rsidR="00F83DA0" w:rsidRPr="0038293C" w:rsidTr="00F83DA0">
        <w:trPr>
          <w:trHeight w:val="327"/>
          <w:jc w:val="center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382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Методические разработки по воспитательной работе</w:t>
            </w:r>
          </w:p>
        </w:tc>
      </w:tr>
      <w:tr w:rsidR="00F83DA0" w:rsidRPr="0038293C" w:rsidTr="00F83DA0">
        <w:trPr>
          <w:trHeight w:val="57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A0" w:rsidRPr="0038293C" w:rsidRDefault="00F83DA0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разработки для классных руководителей, сценарии внеклассных мероприятий (+наличие внешней рецензии)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15 баллов</w:t>
            </w:r>
          </w:p>
          <w:p w:rsidR="00F83DA0" w:rsidRPr="0038293C" w:rsidRDefault="00F83DA0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(+3 – 5 баллов)</w:t>
            </w:r>
          </w:p>
        </w:tc>
      </w:tr>
      <w:tr w:rsidR="0035069A" w:rsidRPr="0038293C" w:rsidTr="000201A9">
        <w:trPr>
          <w:trHeight w:val="575"/>
          <w:jc w:val="center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9A" w:rsidRPr="0038293C" w:rsidRDefault="0035069A" w:rsidP="003829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Инициативная методическая работа</w:t>
            </w:r>
          </w:p>
        </w:tc>
      </w:tr>
      <w:tr w:rsidR="0035069A" w:rsidRPr="0038293C" w:rsidTr="00F83DA0">
        <w:trPr>
          <w:trHeight w:val="57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69A" w:rsidRPr="0038293C" w:rsidRDefault="008A44AB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69A" w:rsidRPr="0038293C" w:rsidRDefault="008A44AB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методическое сопровождение тематических кружков, секций, инициативных групп (при наличии стабильных результатов)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9A" w:rsidRPr="0038293C" w:rsidRDefault="008A44AB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 баллов</w:t>
            </w:r>
          </w:p>
        </w:tc>
      </w:tr>
      <w:tr w:rsidR="008A44AB" w:rsidRPr="0038293C" w:rsidTr="00F83DA0">
        <w:trPr>
          <w:trHeight w:val="57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4AB" w:rsidRPr="0038293C" w:rsidRDefault="008A44AB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4.2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4AB" w:rsidRPr="0038293C" w:rsidRDefault="008A44AB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Внедрение дистанционного обучения (оформление, наполнение, обратная связь, количество пользователей при реально работающем курсе)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AB" w:rsidRPr="0038293C" w:rsidRDefault="008A44AB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 баллов</w:t>
            </w:r>
          </w:p>
        </w:tc>
      </w:tr>
      <w:tr w:rsidR="008A44AB" w:rsidRPr="0038293C" w:rsidTr="00F83DA0">
        <w:trPr>
          <w:trHeight w:val="57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4AB" w:rsidRPr="0038293C" w:rsidRDefault="008A44AB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4AB" w:rsidRPr="0038293C" w:rsidRDefault="008A44AB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наглядной агитационной продукции, </w:t>
            </w: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направленной на поддержку имиджа Колледжа (с практическим использованием)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AB" w:rsidRPr="0038293C" w:rsidRDefault="008A44AB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3-10 баллов</w:t>
            </w:r>
          </w:p>
        </w:tc>
      </w:tr>
      <w:tr w:rsidR="008A44AB" w:rsidRPr="0038293C" w:rsidTr="00F83DA0">
        <w:trPr>
          <w:trHeight w:val="57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4AB" w:rsidRPr="0038293C" w:rsidRDefault="008A44AB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4AB" w:rsidRPr="0038293C" w:rsidRDefault="008A44AB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инновационных проектов социальной и </w:t>
            </w:r>
            <w:proofErr w:type="spellStart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8293C"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(для школьников) </w:t>
            </w:r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</w:t>
            </w:r>
            <w:r w:rsidR="0038293C"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нности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AB" w:rsidRPr="0038293C" w:rsidRDefault="0038293C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382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 баллов</w:t>
            </w:r>
          </w:p>
        </w:tc>
      </w:tr>
      <w:tr w:rsidR="002C5696" w:rsidRPr="0038293C" w:rsidTr="00D93524">
        <w:trPr>
          <w:trHeight w:val="575"/>
          <w:jc w:val="center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96" w:rsidRPr="002C5696" w:rsidRDefault="002C5696" w:rsidP="002C56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Другое</w:t>
            </w:r>
          </w:p>
        </w:tc>
      </w:tr>
      <w:tr w:rsidR="002C5696" w:rsidRPr="0038293C" w:rsidTr="00F83DA0">
        <w:trPr>
          <w:trHeight w:val="57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96" w:rsidRPr="0038293C" w:rsidRDefault="002C5696" w:rsidP="00F83D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56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96" w:rsidRPr="0038293C" w:rsidRDefault="002C5696" w:rsidP="003829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56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Корректное оформление дипломных проектов в соответствии с утвержденным методическим пособием по дипломному и курсовому проектированию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96" w:rsidRPr="0038293C" w:rsidRDefault="002C5696" w:rsidP="00F83D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C56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2C56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баллов</w:t>
            </w:r>
          </w:p>
        </w:tc>
      </w:tr>
    </w:tbl>
    <w:p w:rsidR="00646BB7" w:rsidRPr="00646BB7" w:rsidRDefault="00646BB7" w:rsidP="00F83DA0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646BB7" w:rsidRPr="00646BB7" w:rsidSect="0048003F">
      <w:headerReference w:type="default" r:id="rId8"/>
      <w:footerReference w:type="even" r:id="rId9"/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60" w:rsidRDefault="00426060" w:rsidP="00B25214">
      <w:pPr>
        <w:spacing w:after="0" w:line="240" w:lineRule="auto"/>
      </w:pPr>
      <w:r>
        <w:separator/>
      </w:r>
    </w:p>
  </w:endnote>
  <w:endnote w:type="continuationSeparator" w:id="0">
    <w:p w:rsidR="00426060" w:rsidRDefault="00426060" w:rsidP="00B2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3F" w:rsidRDefault="0048003F" w:rsidP="004800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003F" w:rsidRDefault="0048003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3F" w:rsidRDefault="0048003F" w:rsidP="004800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5696">
      <w:rPr>
        <w:rStyle w:val="a7"/>
        <w:noProof/>
      </w:rPr>
      <w:t>6</w:t>
    </w:r>
    <w:r>
      <w:rPr>
        <w:rStyle w:val="a7"/>
      </w:rPr>
      <w:fldChar w:fldCharType="end"/>
    </w:r>
  </w:p>
  <w:p w:rsidR="0048003F" w:rsidRDefault="0048003F" w:rsidP="0048003F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60" w:rsidRDefault="00426060" w:rsidP="00B25214">
      <w:pPr>
        <w:spacing w:after="0" w:line="240" w:lineRule="auto"/>
      </w:pPr>
      <w:r>
        <w:separator/>
      </w:r>
    </w:p>
  </w:footnote>
  <w:footnote w:type="continuationSeparator" w:id="0">
    <w:p w:rsidR="00426060" w:rsidRDefault="00426060" w:rsidP="00B2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726"/>
      <w:tblW w:w="10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20"/>
      <w:gridCol w:w="1980"/>
      <w:gridCol w:w="4196"/>
      <w:gridCol w:w="1271"/>
      <w:gridCol w:w="1193"/>
    </w:tblGrid>
    <w:tr w:rsidR="00207949" w:rsidRPr="00B25214" w:rsidTr="00B77280">
      <w:trPr>
        <w:trHeight w:val="1063"/>
      </w:trPr>
      <w:tc>
        <w:tcPr>
          <w:tcW w:w="16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57" w:type="dxa"/>
          </w:tcMar>
          <w:vAlign w:val="center"/>
        </w:tcPr>
        <w:p w:rsidR="00207949" w:rsidRPr="00B25214" w:rsidRDefault="00207949" w:rsidP="00207949">
          <w:pPr>
            <w:pStyle w:val="a3"/>
            <w:pBdr>
              <w:right w:val="single" w:sz="4" w:space="4" w:color="auto"/>
            </w:pBdr>
            <w:jc w:val="center"/>
            <w:rPr>
              <w:rFonts w:ascii="Times New Roman" w:hAnsi="Times New Roman" w:cs="Times New Roman"/>
              <w:color w:val="FF0000"/>
            </w:rPr>
          </w:pPr>
          <w:r w:rsidRPr="00B25214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7F1FE0E1" wp14:editId="05031BB1">
                <wp:extent cx="828675" cy="82867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207949" w:rsidRPr="00B25214" w:rsidRDefault="00207949" w:rsidP="00207949">
          <w:pPr>
            <w:pStyle w:val="a3"/>
            <w:pBdr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B25214">
            <w:rPr>
              <w:rFonts w:ascii="Times New Roman" w:hAnsi="Times New Roman" w:cs="Times New Roman"/>
              <w:b/>
              <w:sz w:val="18"/>
              <w:szCs w:val="18"/>
            </w:rPr>
            <w:t>ГБПОУ НСО</w:t>
          </w:r>
        </w:p>
        <w:p w:rsidR="00207949" w:rsidRPr="00B25214" w:rsidRDefault="00207949" w:rsidP="00207949">
          <w:pPr>
            <w:pStyle w:val="a3"/>
            <w:pBdr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B25214">
            <w:rPr>
              <w:rFonts w:ascii="Times New Roman" w:hAnsi="Times New Roman" w:cs="Times New Roman"/>
              <w:b/>
              <w:sz w:val="18"/>
              <w:szCs w:val="18"/>
            </w:rPr>
            <w:t>«Новосибирский</w:t>
          </w:r>
        </w:p>
        <w:p w:rsidR="00207949" w:rsidRPr="00B25214" w:rsidRDefault="00207949" w:rsidP="00207949">
          <w:pPr>
            <w:pStyle w:val="a3"/>
            <w:pBdr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gramStart"/>
          <w:r w:rsidRPr="00B25214">
            <w:rPr>
              <w:rFonts w:ascii="Times New Roman" w:hAnsi="Times New Roman" w:cs="Times New Roman"/>
              <w:b/>
              <w:sz w:val="18"/>
              <w:szCs w:val="18"/>
            </w:rPr>
            <w:t>автотранспортный</w:t>
          </w:r>
          <w:proofErr w:type="gramEnd"/>
        </w:p>
        <w:p w:rsidR="00207949" w:rsidRPr="00B25214" w:rsidRDefault="00207949" w:rsidP="00207949">
          <w:pPr>
            <w:pStyle w:val="a3"/>
            <w:pBdr>
              <w:right w:val="single" w:sz="4" w:space="4" w:color="auto"/>
            </w:pBdr>
            <w:jc w:val="center"/>
            <w:rPr>
              <w:rFonts w:ascii="Times New Roman" w:hAnsi="Times New Roman" w:cs="Times New Roman"/>
            </w:rPr>
          </w:pPr>
          <w:proofErr w:type="gramStart"/>
          <w:r w:rsidRPr="00B25214">
            <w:rPr>
              <w:rFonts w:ascii="Times New Roman" w:hAnsi="Times New Roman" w:cs="Times New Roman"/>
              <w:b/>
              <w:sz w:val="18"/>
              <w:szCs w:val="18"/>
            </w:rPr>
            <w:t>колледж</w:t>
          </w:r>
          <w:proofErr w:type="gramEnd"/>
          <w:r w:rsidRPr="00B25214">
            <w:rPr>
              <w:rFonts w:ascii="Times New Roman" w:hAnsi="Times New Roman" w:cs="Times New Roman"/>
              <w:b/>
              <w:sz w:val="18"/>
              <w:szCs w:val="18"/>
            </w:rPr>
            <w:t>»</w:t>
          </w:r>
        </w:p>
      </w:tc>
      <w:tc>
        <w:tcPr>
          <w:tcW w:w="41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7949" w:rsidRPr="00B25214" w:rsidRDefault="00207949" w:rsidP="00207949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B25214">
            <w:rPr>
              <w:rFonts w:ascii="Times New Roman" w:hAnsi="Times New Roman" w:cs="Times New Roman"/>
              <w:b/>
            </w:rPr>
            <w:t xml:space="preserve">Положение </w:t>
          </w:r>
          <w:r>
            <w:rPr>
              <w:rFonts w:ascii="Times New Roman" w:hAnsi="Times New Roman" w:cs="Times New Roman"/>
              <w:b/>
            </w:rPr>
            <w:t>о смотре научной и учебно-методической работы</w:t>
          </w:r>
        </w:p>
      </w:tc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7949" w:rsidRPr="00B25214" w:rsidRDefault="00207949" w:rsidP="00207949">
          <w:pPr>
            <w:jc w:val="center"/>
            <w:rPr>
              <w:rFonts w:ascii="Times New Roman" w:hAnsi="Times New Roman" w:cs="Times New Roman"/>
            </w:rPr>
          </w:pPr>
          <w:r w:rsidRPr="00B25214">
            <w:rPr>
              <w:rFonts w:ascii="Times New Roman" w:hAnsi="Times New Roman" w:cs="Times New Roman"/>
            </w:rPr>
            <w:t xml:space="preserve">Шифр </w:t>
          </w:r>
        </w:p>
        <w:p w:rsidR="00207949" w:rsidRPr="00B25214" w:rsidRDefault="00207949" w:rsidP="00207949">
          <w:pPr>
            <w:pStyle w:val="a3"/>
            <w:jc w:val="center"/>
            <w:rPr>
              <w:rFonts w:ascii="Times New Roman" w:hAnsi="Times New Roman" w:cs="Times New Roman"/>
            </w:rPr>
          </w:pPr>
          <w:proofErr w:type="gramStart"/>
          <w:r w:rsidRPr="00B25214">
            <w:rPr>
              <w:rFonts w:ascii="Times New Roman" w:hAnsi="Times New Roman" w:cs="Times New Roman"/>
            </w:rPr>
            <w:t>документа</w:t>
          </w:r>
          <w:proofErr w:type="gramEnd"/>
        </w:p>
      </w:tc>
      <w:tc>
        <w:tcPr>
          <w:tcW w:w="11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7949" w:rsidRPr="00B25214" w:rsidRDefault="00207949" w:rsidP="00207949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ПО.7.2</w:t>
          </w:r>
          <w:r w:rsidRPr="00B25214">
            <w:rPr>
              <w:rFonts w:ascii="Times New Roman" w:hAnsi="Times New Roman" w:cs="Times New Roman"/>
            </w:rPr>
            <w:t>-18</w:t>
          </w:r>
        </w:p>
      </w:tc>
    </w:tr>
    <w:tr w:rsidR="00207949" w:rsidRPr="00B25214" w:rsidTr="00B77280">
      <w:trPr>
        <w:trHeight w:val="352"/>
      </w:trPr>
      <w:tc>
        <w:tcPr>
          <w:tcW w:w="16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7949" w:rsidRPr="00B25214" w:rsidRDefault="00207949" w:rsidP="00207949">
          <w:pPr>
            <w:pStyle w:val="a3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0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7949" w:rsidRPr="00B25214" w:rsidRDefault="00207949" w:rsidP="00207949">
          <w:pPr>
            <w:pStyle w:val="a3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1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07949" w:rsidRPr="00B25214" w:rsidRDefault="00207949" w:rsidP="00207949">
          <w:pPr>
            <w:pStyle w:val="a3"/>
            <w:spacing w:after="40"/>
            <w:rPr>
              <w:rFonts w:ascii="Times New Roman" w:hAnsi="Times New Roman" w:cs="Times New Roman"/>
            </w:rPr>
          </w:pPr>
        </w:p>
      </w:tc>
      <w:tc>
        <w:tcPr>
          <w:tcW w:w="246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7949" w:rsidRPr="00B25214" w:rsidRDefault="00207949" w:rsidP="00207949">
          <w:pPr>
            <w:pStyle w:val="a3"/>
            <w:spacing w:line="216" w:lineRule="auto"/>
            <w:jc w:val="center"/>
            <w:rPr>
              <w:rFonts w:ascii="Times New Roman" w:hAnsi="Times New Roman" w:cs="Times New Roman"/>
            </w:rPr>
          </w:pPr>
          <w:r w:rsidRPr="00B25214">
            <w:rPr>
              <w:rStyle w:val="a7"/>
              <w:rFonts w:ascii="Times New Roman" w:hAnsi="Times New Roman" w:cs="Times New Roman"/>
            </w:rPr>
            <w:t xml:space="preserve">Страница </w:t>
          </w:r>
          <w:r w:rsidRPr="00B25214">
            <w:rPr>
              <w:rStyle w:val="a7"/>
              <w:rFonts w:ascii="Times New Roman" w:hAnsi="Times New Roman" w:cs="Times New Roman"/>
            </w:rPr>
            <w:fldChar w:fldCharType="begin"/>
          </w:r>
          <w:r w:rsidRPr="00B25214">
            <w:rPr>
              <w:rStyle w:val="a7"/>
              <w:rFonts w:ascii="Times New Roman" w:hAnsi="Times New Roman" w:cs="Times New Roman"/>
            </w:rPr>
            <w:instrText xml:space="preserve"> PAGE </w:instrText>
          </w:r>
          <w:r w:rsidRPr="00B25214">
            <w:rPr>
              <w:rStyle w:val="a7"/>
              <w:rFonts w:ascii="Times New Roman" w:hAnsi="Times New Roman" w:cs="Times New Roman"/>
            </w:rPr>
            <w:fldChar w:fldCharType="separate"/>
          </w:r>
          <w:r w:rsidR="002C5696">
            <w:rPr>
              <w:rStyle w:val="a7"/>
              <w:rFonts w:ascii="Times New Roman" w:hAnsi="Times New Roman" w:cs="Times New Roman"/>
              <w:noProof/>
            </w:rPr>
            <w:t>6</w:t>
          </w:r>
          <w:r w:rsidRPr="00B25214">
            <w:rPr>
              <w:rStyle w:val="a7"/>
              <w:rFonts w:ascii="Times New Roman" w:hAnsi="Times New Roman" w:cs="Times New Roman"/>
            </w:rPr>
            <w:fldChar w:fldCharType="end"/>
          </w:r>
          <w:r w:rsidRPr="00B25214">
            <w:rPr>
              <w:rStyle w:val="a7"/>
              <w:rFonts w:ascii="Times New Roman" w:hAnsi="Times New Roman" w:cs="Times New Roman"/>
            </w:rPr>
            <w:t xml:space="preserve"> из </w:t>
          </w:r>
          <w:r w:rsidRPr="00B25214">
            <w:rPr>
              <w:rStyle w:val="a7"/>
              <w:rFonts w:ascii="Times New Roman" w:hAnsi="Times New Roman" w:cs="Times New Roman"/>
            </w:rPr>
            <w:fldChar w:fldCharType="begin"/>
          </w:r>
          <w:r w:rsidRPr="00B25214">
            <w:rPr>
              <w:rStyle w:val="a7"/>
              <w:rFonts w:ascii="Times New Roman" w:hAnsi="Times New Roman" w:cs="Times New Roman"/>
            </w:rPr>
            <w:instrText xml:space="preserve"> NUMPAGES </w:instrText>
          </w:r>
          <w:r w:rsidRPr="00B25214">
            <w:rPr>
              <w:rStyle w:val="a7"/>
              <w:rFonts w:ascii="Times New Roman" w:hAnsi="Times New Roman" w:cs="Times New Roman"/>
            </w:rPr>
            <w:fldChar w:fldCharType="separate"/>
          </w:r>
          <w:r w:rsidR="002C5696">
            <w:rPr>
              <w:rStyle w:val="a7"/>
              <w:rFonts w:ascii="Times New Roman" w:hAnsi="Times New Roman" w:cs="Times New Roman"/>
              <w:noProof/>
            </w:rPr>
            <w:t>7</w:t>
          </w:r>
          <w:r w:rsidRPr="00B25214">
            <w:rPr>
              <w:rStyle w:val="a7"/>
              <w:rFonts w:ascii="Times New Roman" w:hAnsi="Times New Roman" w:cs="Times New Roman"/>
            </w:rPr>
            <w:fldChar w:fldCharType="end"/>
          </w:r>
        </w:p>
      </w:tc>
    </w:tr>
  </w:tbl>
  <w:p w:rsidR="0048003F" w:rsidRPr="00B25214" w:rsidRDefault="0048003F" w:rsidP="00B252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071B5"/>
    <w:multiLevelType w:val="multilevel"/>
    <w:tmpl w:val="8874591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E9A6CD6"/>
    <w:multiLevelType w:val="hybridMultilevel"/>
    <w:tmpl w:val="22EA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1B02"/>
    <w:multiLevelType w:val="multilevel"/>
    <w:tmpl w:val="671C226E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36062E3"/>
    <w:multiLevelType w:val="hybridMultilevel"/>
    <w:tmpl w:val="EC66B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934196"/>
    <w:multiLevelType w:val="hybridMultilevel"/>
    <w:tmpl w:val="2510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82"/>
    <w:rsid w:val="00001AE0"/>
    <w:rsid w:val="000F37EB"/>
    <w:rsid w:val="00160A64"/>
    <w:rsid w:val="0018565A"/>
    <w:rsid w:val="00207949"/>
    <w:rsid w:val="00220381"/>
    <w:rsid w:val="00252DCE"/>
    <w:rsid w:val="00293BCA"/>
    <w:rsid w:val="002C5696"/>
    <w:rsid w:val="00317182"/>
    <w:rsid w:val="0035069A"/>
    <w:rsid w:val="0038293C"/>
    <w:rsid w:val="003F07DA"/>
    <w:rsid w:val="003F3B89"/>
    <w:rsid w:val="00426060"/>
    <w:rsid w:val="00476359"/>
    <w:rsid w:val="0048003F"/>
    <w:rsid w:val="004C5E93"/>
    <w:rsid w:val="005663AB"/>
    <w:rsid w:val="005F4828"/>
    <w:rsid w:val="006073F2"/>
    <w:rsid w:val="00646BB7"/>
    <w:rsid w:val="006D4A55"/>
    <w:rsid w:val="007B303F"/>
    <w:rsid w:val="008A44AB"/>
    <w:rsid w:val="0095291C"/>
    <w:rsid w:val="009E35B4"/>
    <w:rsid w:val="00A33C79"/>
    <w:rsid w:val="00A66E10"/>
    <w:rsid w:val="00AC6F40"/>
    <w:rsid w:val="00B25214"/>
    <w:rsid w:val="00BC6337"/>
    <w:rsid w:val="00C153D2"/>
    <w:rsid w:val="00C71238"/>
    <w:rsid w:val="00DA0408"/>
    <w:rsid w:val="00DC2EE4"/>
    <w:rsid w:val="00DF3215"/>
    <w:rsid w:val="00E55198"/>
    <w:rsid w:val="00EB4436"/>
    <w:rsid w:val="00F05781"/>
    <w:rsid w:val="00F23966"/>
    <w:rsid w:val="00F65935"/>
    <w:rsid w:val="00F75D34"/>
    <w:rsid w:val="00F8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A7DA4-4B4C-41B6-A36B-6052A255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214"/>
  </w:style>
  <w:style w:type="paragraph" w:styleId="a5">
    <w:name w:val="footer"/>
    <w:basedOn w:val="a"/>
    <w:link w:val="a6"/>
    <w:rsid w:val="00B25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25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25214"/>
  </w:style>
  <w:style w:type="paragraph" w:styleId="a8">
    <w:name w:val="List Paragraph"/>
    <w:basedOn w:val="a"/>
    <w:uiPriority w:val="34"/>
    <w:qFormat/>
    <w:rsid w:val="00A66E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A0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0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14</cp:revision>
  <cp:lastPrinted>2018-11-16T08:45:00Z</cp:lastPrinted>
  <dcterms:created xsi:type="dcterms:W3CDTF">2018-06-19T03:08:00Z</dcterms:created>
  <dcterms:modified xsi:type="dcterms:W3CDTF">2019-05-20T05:21:00Z</dcterms:modified>
</cp:coreProperties>
</file>